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CD5EF1" w14:textId="159D762A" w:rsidR="001123CB" w:rsidRPr="00EC5992" w:rsidRDefault="001123CB" w:rsidP="001123CB">
      <w:pPr>
        <w:spacing w:after="0" w:line="240" w:lineRule="auto"/>
        <w:jc w:val="center"/>
        <w:textAlignment w:val="center"/>
        <w:rPr>
          <w:rFonts w:ascii="Helvetica" w:eastAsia="Times New Roman" w:hAnsi="Helvetica" w:cs="Helvetica"/>
          <w:b/>
          <w:sz w:val="30"/>
          <w:szCs w:val="30"/>
        </w:rPr>
      </w:pPr>
      <w:r w:rsidRPr="00EC5992">
        <w:rPr>
          <w:rFonts w:ascii="Helvetica" w:eastAsia="Times New Roman" w:hAnsi="Helvetica" w:cs="Helvetica"/>
          <w:b/>
          <w:sz w:val="30"/>
          <w:szCs w:val="30"/>
        </w:rPr>
        <w:t>Title of invention:</w:t>
      </w:r>
    </w:p>
    <w:p w14:paraId="2C9921EC" w14:textId="01F6EE92" w:rsidR="001123CB" w:rsidRPr="00EC5992" w:rsidRDefault="001123CB" w:rsidP="00CF5692">
      <w:pPr>
        <w:spacing w:after="0" w:line="240" w:lineRule="auto"/>
        <w:jc w:val="center"/>
        <w:textAlignment w:val="center"/>
        <w:rPr>
          <w:rFonts w:ascii="Helvetica" w:eastAsia="Times New Roman" w:hAnsi="Helvetica" w:cs="Helvetica"/>
          <w:sz w:val="20"/>
          <w:szCs w:val="20"/>
          <w:lang w:val="en-GB"/>
        </w:rPr>
      </w:pPr>
      <w:r w:rsidRPr="00EC5992">
        <w:rPr>
          <w:rFonts w:ascii="Helvetica" w:eastAsia="Times New Roman" w:hAnsi="Helvetica" w:cs="Helvetica"/>
          <w:sz w:val="20"/>
          <w:szCs w:val="20"/>
          <w:lang w:val="en-GB"/>
        </w:rPr>
        <w:t>Turnkey</w:t>
      </w:r>
      <w:r w:rsidR="006719B3">
        <w:rPr>
          <w:rFonts w:ascii="Helvetica" w:eastAsia="Times New Roman" w:hAnsi="Helvetica" w:cs="Helvetica"/>
          <w:sz w:val="20"/>
          <w:szCs w:val="20"/>
          <w:lang w:val="en-GB"/>
        </w:rPr>
        <w:t xml:space="preserve"> fully integrated</w:t>
      </w:r>
      <w:r w:rsidRPr="00EC5992">
        <w:rPr>
          <w:rFonts w:ascii="Helvetica" w:eastAsia="Times New Roman" w:hAnsi="Helvetica" w:cs="Helvetica"/>
          <w:sz w:val="20"/>
          <w:szCs w:val="20"/>
          <w:lang w:val="en-GB"/>
        </w:rPr>
        <w:t xml:space="preserve"> indoor solutions for solar panel recycling</w:t>
      </w:r>
    </w:p>
    <w:p w14:paraId="427A6FB7" w14:textId="38045592" w:rsidR="001123CB" w:rsidRPr="00EC5992" w:rsidRDefault="001123CB" w:rsidP="007374A1">
      <w:pPr>
        <w:spacing w:after="0" w:line="240" w:lineRule="auto"/>
        <w:jc w:val="both"/>
        <w:textAlignment w:val="center"/>
        <w:rPr>
          <w:rFonts w:ascii="Helvetica" w:eastAsia="Times New Roman" w:hAnsi="Helvetica" w:cs="Helvetica"/>
          <w:sz w:val="20"/>
          <w:szCs w:val="20"/>
          <w:lang w:val="en-GB"/>
        </w:rPr>
      </w:pPr>
    </w:p>
    <w:p w14:paraId="195393B7" w14:textId="77777777" w:rsidR="001123CB" w:rsidRPr="00EC5992" w:rsidRDefault="001123CB" w:rsidP="007374A1">
      <w:pPr>
        <w:spacing w:after="0" w:line="240" w:lineRule="auto"/>
        <w:jc w:val="both"/>
        <w:textAlignment w:val="center"/>
        <w:rPr>
          <w:rFonts w:ascii="Helvetica" w:eastAsia="Times New Roman" w:hAnsi="Helvetica" w:cs="Helvetica"/>
          <w:sz w:val="20"/>
          <w:szCs w:val="20"/>
          <w:lang w:val="en-GB"/>
        </w:rPr>
      </w:pPr>
    </w:p>
    <w:p w14:paraId="7AEAF351" w14:textId="22855640" w:rsidR="004C4D9D" w:rsidRPr="00EC5992" w:rsidRDefault="004C4D9D" w:rsidP="007374A1">
      <w:pPr>
        <w:spacing w:after="0" w:line="240" w:lineRule="auto"/>
        <w:jc w:val="both"/>
        <w:textAlignment w:val="center"/>
        <w:rPr>
          <w:rFonts w:ascii="Helvetica" w:eastAsia="Times New Roman" w:hAnsi="Helvetica" w:cs="Helvetica"/>
          <w:sz w:val="20"/>
          <w:szCs w:val="20"/>
          <w:lang w:val="en-GB"/>
        </w:rPr>
      </w:pPr>
    </w:p>
    <w:p w14:paraId="35731831" w14:textId="0ED48A61" w:rsidR="00441E48" w:rsidRPr="00EC5992" w:rsidRDefault="00441E48" w:rsidP="007374A1">
      <w:pPr>
        <w:numPr>
          <w:ilvl w:val="1"/>
          <w:numId w:val="1"/>
        </w:numPr>
        <w:tabs>
          <w:tab w:val="clear" w:pos="1440"/>
          <w:tab w:val="num" w:pos="809"/>
        </w:tabs>
        <w:spacing w:after="0" w:line="240" w:lineRule="auto"/>
        <w:ind w:left="360"/>
        <w:jc w:val="both"/>
        <w:textAlignment w:val="center"/>
        <w:rPr>
          <w:rFonts w:ascii="Helvetica" w:eastAsia="Times New Roman" w:hAnsi="Helvetica" w:cs="Helvetica"/>
          <w:b/>
          <w:bCs/>
          <w:sz w:val="20"/>
          <w:szCs w:val="20"/>
          <w:u w:val="single"/>
        </w:rPr>
      </w:pPr>
      <w:r w:rsidRPr="00EC5992">
        <w:rPr>
          <w:rFonts w:ascii="Helvetica" w:eastAsia="Times New Roman" w:hAnsi="Helvetica" w:cs="Helvetica"/>
          <w:b/>
          <w:bCs/>
          <w:sz w:val="20"/>
          <w:szCs w:val="20"/>
          <w:u w:val="single"/>
        </w:rPr>
        <w:t>Description of invention</w:t>
      </w:r>
      <w:r w:rsidR="00DE606B" w:rsidRPr="00EC5992">
        <w:rPr>
          <w:rFonts w:ascii="Helvetica" w:eastAsia="Times New Roman" w:hAnsi="Helvetica" w:cs="Helvetica"/>
          <w:b/>
          <w:bCs/>
          <w:sz w:val="20"/>
          <w:szCs w:val="20"/>
          <w:u w:val="single"/>
        </w:rPr>
        <w:t xml:space="preserve"> </w:t>
      </w:r>
    </w:p>
    <w:p w14:paraId="1B73E945" w14:textId="54CAF785" w:rsidR="00441E48" w:rsidRPr="00EC5992" w:rsidRDefault="001123CB" w:rsidP="007374A1">
      <w:pPr>
        <w:spacing w:before="120" w:after="0" w:line="240" w:lineRule="auto"/>
        <w:ind w:left="360"/>
        <w:jc w:val="both"/>
        <w:rPr>
          <w:rFonts w:ascii="Helvetica" w:eastAsia="Times New Roman" w:hAnsi="Helvetica" w:cs="Helvetica"/>
          <w:b/>
          <w:bCs/>
          <w:sz w:val="20"/>
          <w:szCs w:val="20"/>
          <w:lang w:val="en-GB"/>
        </w:rPr>
      </w:pPr>
      <w:r w:rsidRPr="00EC5992">
        <w:rPr>
          <w:rFonts w:ascii="Helvetica" w:eastAsia="Times New Roman" w:hAnsi="Helvetica" w:cs="Helvetica"/>
          <w:b/>
          <w:bCs/>
          <w:sz w:val="20"/>
          <w:szCs w:val="20"/>
          <w:lang w:val="en-GB"/>
        </w:rPr>
        <w:t>1</w:t>
      </w:r>
      <w:r w:rsidR="00441E48" w:rsidRPr="00EC5992">
        <w:rPr>
          <w:rFonts w:ascii="Helvetica" w:eastAsia="Times New Roman" w:hAnsi="Helvetica" w:cs="Helvetica"/>
          <w:b/>
          <w:bCs/>
          <w:sz w:val="20"/>
          <w:szCs w:val="20"/>
          <w:lang w:val="en-GB"/>
        </w:rPr>
        <w:t xml:space="preserve">.1 Field </w:t>
      </w:r>
      <w:r w:rsidR="004C598B" w:rsidRPr="00EC5992">
        <w:rPr>
          <w:rFonts w:ascii="Helvetica" w:eastAsia="Times New Roman" w:hAnsi="Helvetica" w:cs="Helvetica"/>
          <w:b/>
          <w:bCs/>
          <w:sz w:val="20"/>
          <w:szCs w:val="20"/>
          <w:lang w:val="en-GB"/>
        </w:rPr>
        <w:t>of</w:t>
      </w:r>
      <w:r w:rsidR="00441E48" w:rsidRPr="00EC5992">
        <w:rPr>
          <w:rFonts w:ascii="Helvetica" w:eastAsia="Times New Roman" w:hAnsi="Helvetica" w:cs="Helvetica"/>
          <w:b/>
          <w:bCs/>
          <w:sz w:val="20"/>
          <w:szCs w:val="20"/>
          <w:lang w:val="en-GB"/>
        </w:rPr>
        <w:t xml:space="preserve"> </w:t>
      </w:r>
      <w:r w:rsidR="004C598B" w:rsidRPr="00EC5992">
        <w:rPr>
          <w:rFonts w:ascii="Helvetica" w:eastAsia="Times New Roman" w:hAnsi="Helvetica" w:cs="Helvetica"/>
          <w:b/>
          <w:bCs/>
          <w:sz w:val="20"/>
          <w:szCs w:val="20"/>
          <w:lang w:val="en-GB"/>
        </w:rPr>
        <w:t>the</w:t>
      </w:r>
      <w:r w:rsidR="00441E48" w:rsidRPr="00EC5992">
        <w:rPr>
          <w:rFonts w:ascii="Helvetica" w:eastAsia="Times New Roman" w:hAnsi="Helvetica" w:cs="Helvetica"/>
          <w:b/>
          <w:bCs/>
          <w:sz w:val="20"/>
          <w:szCs w:val="20"/>
          <w:lang w:val="en-GB"/>
        </w:rPr>
        <w:t xml:space="preserve"> Invention: </w:t>
      </w:r>
    </w:p>
    <w:p w14:paraId="6D6C51D4" w14:textId="77777777" w:rsidR="003413AD" w:rsidRPr="00EC5992" w:rsidRDefault="003413AD" w:rsidP="003413AD">
      <w:pPr>
        <w:spacing w:before="40" w:after="120" w:line="240" w:lineRule="auto"/>
        <w:jc w:val="both"/>
        <w:rPr>
          <w:rFonts w:ascii="Helvetica" w:eastAsia="Times New Roman" w:hAnsi="Helvetica" w:cs="Helvetica"/>
          <w:sz w:val="20"/>
          <w:szCs w:val="20"/>
          <w:lang w:val="en-GB"/>
        </w:rPr>
      </w:pPr>
    </w:p>
    <w:p w14:paraId="0179FE3A" w14:textId="4D5EA182" w:rsidR="00C804B0" w:rsidRPr="00EC5992" w:rsidRDefault="001123CB" w:rsidP="00743ADA">
      <w:pPr>
        <w:pStyle w:val="BodyText"/>
        <w:rPr>
          <w:color w:val="auto"/>
        </w:rPr>
      </w:pPr>
      <w:r w:rsidRPr="00EC5992">
        <w:rPr>
          <w:color w:val="auto"/>
        </w:rPr>
        <w:t>Silicon based photovoltaic (PV) systems capacity has increased exponentially over the years</w:t>
      </w:r>
      <w:r w:rsidR="004E77A0" w:rsidRPr="00EC5992">
        <w:rPr>
          <w:color w:val="auto"/>
        </w:rPr>
        <w:t xml:space="preserve">, as reported </w:t>
      </w:r>
      <w:r w:rsidRPr="00EC5992">
        <w:rPr>
          <w:color w:val="auto"/>
        </w:rPr>
        <w:t>by the International Renewable Energy Agency (IRENA), with a global installed PV capacity exceeding 700GW as of end 2020, and is predicted to rise further to 1600 GW in 2030 and onwards to 4500 GW in 2050.</w:t>
      </w:r>
      <w:r w:rsidR="00743ADA" w:rsidRPr="00EC5992">
        <w:rPr>
          <w:color w:val="auto"/>
        </w:rPr>
        <w:t xml:space="preserve"> </w:t>
      </w:r>
      <w:r w:rsidR="009F7D2A" w:rsidRPr="00EC5992">
        <w:rPr>
          <w:color w:val="auto"/>
        </w:rPr>
        <w:t xml:space="preserve">Correspondingly, </w:t>
      </w:r>
      <w:r w:rsidR="00B04024" w:rsidRPr="00EC5992">
        <w:rPr>
          <w:color w:val="auto"/>
        </w:rPr>
        <w:t xml:space="preserve">the PV-related waste is also expected to increase, and effective PV end-of-life management solutions are required. In this invention disclosure, an indoor based integrated PV panel recycling solution and its various embodiments is described, with its goal to </w:t>
      </w:r>
      <w:r w:rsidR="009F7D2A" w:rsidRPr="00EC5992">
        <w:rPr>
          <w:color w:val="auto"/>
        </w:rPr>
        <w:t xml:space="preserve">facilitate an </w:t>
      </w:r>
      <w:r w:rsidR="00B04024" w:rsidRPr="00EC5992">
        <w:rPr>
          <w:color w:val="auto"/>
        </w:rPr>
        <w:t xml:space="preserve">effective and efficient recovery of </w:t>
      </w:r>
      <w:r w:rsidR="009F7D2A" w:rsidRPr="00EC5992">
        <w:rPr>
          <w:color w:val="auto"/>
        </w:rPr>
        <w:t xml:space="preserve">the raw materials (&gt;90%) to realise a circular PV economy outcome. </w:t>
      </w:r>
      <w:r w:rsidR="00C804B0" w:rsidRPr="00EC5992">
        <w:rPr>
          <w:color w:val="auto"/>
        </w:rPr>
        <w:t xml:space="preserve">The key benefits of this PV recycling setup and its various embodiments include: (1) clean removal of panel </w:t>
      </w:r>
      <w:proofErr w:type="spellStart"/>
      <w:r w:rsidR="00C804B0" w:rsidRPr="00EC5992">
        <w:rPr>
          <w:color w:val="auto"/>
        </w:rPr>
        <w:t>backsheet</w:t>
      </w:r>
      <w:proofErr w:type="spellEnd"/>
      <w:r w:rsidR="00C804B0" w:rsidRPr="00EC5992">
        <w:rPr>
          <w:color w:val="auto"/>
        </w:rPr>
        <w:t xml:space="preserve"> and EVA encapsulant while leaving the glass piece intact, (2) tackling the panel recycling problem from a high volume, high throughput perspective, (3) selective extraction for Ag without contamination of Al, (4) rapid Ag extraction process for high throughput recycling, (5) simple to operate design and (6) scalable and suitable for industrial use. By adopting the approach in this invention disclosure, solar panels can now be efficiently and effectively recycled in an environmentally friendly approach.</w:t>
      </w:r>
    </w:p>
    <w:p w14:paraId="3A6550A7" w14:textId="520E89FE" w:rsidR="009F7D2A" w:rsidRPr="00EC5992" w:rsidRDefault="009F7D2A" w:rsidP="00743ADA">
      <w:pPr>
        <w:pStyle w:val="BodyText"/>
        <w:rPr>
          <w:color w:val="auto"/>
        </w:rPr>
      </w:pPr>
    </w:p>
    <w:p w14:paraId="04385366" w14:textId="3E74131B" w:rsidR="00694B6F" w:rsidRPr="00EC5992" w:rsidRDefault="009F7D2A" w:rsidP="00694B6F">
      <w:pPr>
        <w:spacing w:before="40" w:after="120" w:line="240" w:lineRule="auto"/>
        <w:jc w:val="both"/>
        <w:rPr>
          <w:rFonts w:ascii="Helvetica" w:hAnsi="Helvetica" w:cs="Helvetica"/>
          <w:sz w:val="20"/>
          <w:szCs w:val="20"/>
        </w:rPr>
      </w:pPr>
      <w:r w:rsidRPr="00EC5992">
        <w:rPr>
          <w:rFonts w:ascii="Helvetica" w:hAnsi="Helvetica" w:cs="Helvetica"/>
          <w:b/>
          <w:sz w:val="20"/>
          <w:szCs w:val="20"/>
        </w:rPr>
        <w:t>Keywords:</w:t>
      </w:r>
      <w:r w:rsidRPr="00EC5992">
        <w:rPr>
          <w:rFonts w:ascii="Helvetica" w:hAnsi="Helvetica" w:cs="Helvetica"/>
          <w:sz w:val="20"/>
          <w:szCs w:val="20"/>
        </w:rPr>
        <w:t xml:space="preserve"> solar cells, solar modules, solar panels, recycling</w:t>
      </w:r>
      <w:r w:rsidR="00694B6F" w:rsidRPr="00EC5992">
        <w:rPr>
          <w:rFonts w:ascii="Helvetica" w:hAnsi="Helvetica" w:cs="Helvetica"/>
          <w:sz w:val="20"/>
          <w:szCs w:val="20"/>
        </w:rPr>
        <w:t>, solar waste management, end-of-life solar lifecycle management</w:t>
      </w:r>
      <w:r w:rsidR="0022784C" w:rsidRPr="00EC5992">
        <w:rPr>
          <w:rFonts w:ascii="Helvetica" w:hAnsi="Helvetica" w:cs="Helvetica"/>
          <w:sz w:val="20"/>
          <w:szCs w:val="20"/>
        </w:rPr>
        <w:t>.</w:t>
      </w:r>
    </w:p>
    <w:p w14:paraId="20C912F6" w14:textId="7434A600" w:rsidR="009F7D2A" w:rsidRPr="00EC5992" w:rsidRDefault="009F7D2A" w:rsidP="009F7D2A">
      <w:pPr>
        <w:spacing w:before="40" w:after="120" w:line="240" w:lineRule="auto"/>
        <w:jc w:val="both"/>
        <w:rPr>
          <w:rFonts w:ascii="Helvetica" w:hAnsi="Helvetica" w:cs="Helvetica"/>
          <w:sz w:val="20"/>
          <w:szCs w:val="20"/>
        </w:rPr>
      </w:pPr>
    </w:p>
    <w:p w14:paraId="63FFB1DF" w14:textId="77777777" w:rsidR="00814BF8" w:rsidRPr="00EC5992" w:rsidRDefault="00814BF8" w:rsidP="007374A1">
      <w:pPr>
        <w:spacing w:before="40" w:after="120" w:line="240" w:lineRule="auto"/>
        <w:ind w:left="360"/>
        <w:jc w:val="both"/>
        <w:rPr>
          <w:rFonts w:ascii="Helvetica" w:eastAsia="Times New Roman" w:hAnsi="Helvetica" w:cs="Helvetica"/>
          <w:b/>
          <w:bCs/>
          <w:sz w:val="20"/>
          <w:szCs w:val="20"/>
          <w:u w:val="single"/>
        </w:rPr>
      </w:pPr>
    </w:p>
    <w:p w14:paraId="32C65891" w14:textId="2A66F9DF" w:rsidR="00441E48" w:rsidRPr="00EC5992" w:rsidRDefault="004E77A0" w:rsidP="007374A1">
      <w:pPr>
        <w:spacing w:before="40" w:after="120" w:line="240" w:lineRule="auto"/>
        <w:ind w:left="360"/>
        <w:jc w:val="both"/>
        <w:rPr>
          <w:rFonts w:ascii="Helvetica" w:eastAsia="Times New Roman" w:hAnsi="Helvetica" w:cs="Helvetica"/>
          <w:b/>
          <w:bCs/>
          <w:sz w:val="20"/>
          <w:szCs w:val="20"/>
          <w:lang w:val="en-GB"/>
        </w:rPr>
      </w:pPr>
      <w:r w:rsidRPr="00EC5992">
        <w:rPr>
          <w:rFonts w:ascii="Helvetica" w:eastAsia="Times New Roman" w:hAnsi="Helvetica" w:cs="Helvetica"/>
          <w:b/>
          <w:bCs/>
          <w:sz w:val="20"/>
          <w:szCs w:val="20"/>
          <w:lang w:val="en-GB"/>
        </w:rPr>
        <w:t>1</w:t>
      </w:r>
      <w:r w:rsidR="00441E48" w:rsidRPr="00EC5992">
        <w:rPr>
          <w:rFonts w:ascii="Helvetica" w:eastAsia="Times New Roman" w:hAnsi="Helvetica" w:cs="Helvetica"/>
          <w:b/>
          <w:bCs/>
          <w:sz w:val="20"/>
          <w:szCs w:val="20"/>
          <w:lang w:val="en-GB"/>
        </w:rPr>
        <w:t>.2 Summary of the Invention:</w:t>
      </w:r>
    </w:p>
    <w:p w14:paraId="7E407330" w14:textId="77777777" w:rsidR="006408DC" w:rsidRPr="00EC5992" w:rsidRDefault="006408DC" w:rsidP="007374A1">
      <w:pPr>
        <w:spacing w:before="40" w:after="120" w:line="240" w:lineRule="auto"/>
        <w:ind w:left="360"/>
        <w:jc w:val="both"/>
        <w:rPr>
          <w:rFonts w:ascii="Helvetica" w:eastAsia="Times New Roman" w:hAnsi="Helvetica" w:cs="Helvetica"/>
          <w:sz w:val="20"/>
          <w:szCs w:val="20"/>
          <w:lang w:val="en-GB"/>
        </w:rPr>
      </w:pPr>
    </w:p>
    <w:p w14:paraId="098FE157" w14:textId="4CA2E5B5" w:rsidR="006408DC" w:rsidRPr="007B381E" w:rsidRDefault="006408DC" w:rsidP="00743ADA">
      <w:pPr>
        <w:pStyle w:val="BodyText"/>
        <w:rPr>
          <w:rStyle w:val="Strong"/>
          <w:b w:val="0"/>
          <w:bCs/>
          <w:color w:val="auto"/>
        </w:rPr>
      </w:pPr>
      <w:r w:rsidRPr="007B381E">
        <w:rPr>
          <w:rStyle w:val="Strong"/>
          <w:b w:val="0"/>
          <w:bCs/>
          <w:color w:val="auto"/>
          <w:u w:val="single"/>
        </w:rPr>
        <w:t>Background</w:t>
      </w:r>
      <w:r w:rsidRPr="007B381E">
        <w:rPr>
          <w:rStyle w:val="Strong"/>
          <w:b w:val="0"/>
          <w:bCs/>
          <w:color w:val="auto"/>
        </w:rPr>
        <w:t xml:space="preserve">: </w:t>
      </w:r>
    </w:p>
    <w:p w14:paraId="272A1EF7" w14:textId="1508DAB0" w:rsidR="004E77A0" w:rsidRPr="00EC5992" w:rsidRDefault="004E77A0" w:rsidP="00743ADA">
      <w:pPr>
        <w:pStyle w:val="BodyText"/>
        <w:rPr>
          <w:color w:val="auto"/>
          <w:lang w:val="en-US"/>
        </w:rPr>
      </w:pPr>
      <w:r w:rsidRPr="00EC5992">
        <w:rPr>
          <w:color w:val="auto"/>
        </w:rPr>
        <w:t>Silicon based photovoltaic (PV) systems capacity has increased exponentially over the years, as reported by the International Renewable Energy Agency (IRENA). According to a recent solar photovoltaic (PV) report by IRENA (IRENA, Renewable Capacity Statistics, Mar 2021), the total energy produced from PV installations has reached &gt; 700 GW as of end 2020. This value is predicted to rise further to 1600 GW in 2030 and onwards to 4500 GW in 2050. This is a significant move towards reducing reliance on conventional energy sources which worsens the climate change issue. However, the amount of PV-related waste generated from these systems is expected to rise as well, where the current PV waste stands at 250k tonnes, and is predicted to increase to 8M tonnes by 2030 and 78M tonnes by 2050. If considering an average module power of 400W, the total number of decommissioned solar panels amounts to 625k, 20M, and 195M pieces respectively. This is a massive quantity of decommission panels that needs to be handled in time to come.</w:t>
      </w:r>
    </w:p>
    <w:p w14:paraId="15F2B64F" w14:textId="68693082" w:rsidR="004E77A0" w:rsidRPr="00EC5992" w:rsidRDefault="004E77A0" w:rsidP="00743ADA">
      <w:pPr>
        <w:pStyle w:val="BodyText"/>
        <w:rPr>
          <w:color w:val="auto"/>
        </w:rPr>
      </w:pPr>
      <w:r w:rsidRPr="00EC5992">
        <w:rPr>
          <w:color w:val="auto"/>
        </w:rPr>
        <w:t xml:space="preserve">At the moment, the conventional way of handling this PV waste is to turn to landfill dumping, which raises issues relating to the reduction in usable land space and increasing environmental pollution. It is also a huge waste of resources if these potentially reusable constituent materials within the solar panels end up disposed. Therefore, it is important to recycle these constituent materials as much as possible. In this regard, delivering a circular PV economy is necessary, which ensures the sustainability of the PV ecosystem both at the point of installation and at their end-of-life management. By breaking down the decommissioned solar panels into their respective components and repurposing these recovered materials back into new PV systems, millions of new panels can be reproduced, as shown in </w:t>
      </w:r>
      <w:r w:rsidRPr="00EC5992">
        <w:rPr>
          <w:color w:val="auto"/>
        </w:rPr>
        <w:fldChar w:fldCharType="begin"/>
      </w:r>
      <w:r w:rsidRPr="00EC5992">
        <w:rPr>
          <w:color w:val="auto"/>
        </w:rPr>
        <w:instrText xml:space="preserve"> REF _Ref72339997 \h  \* MERGEFORMAT </w:instrText>
      </w:r>
      <w:r w:rsidRPr="00EC5992">
        <w:rPr>
          <w:color w:val="auto"/>
        </w:rPr>
      </w:r>
      <w:r w:rsidRPr="00EC5992">
        <w:rPr>
          <w:color w:val="auto"/>
        </w:rPr>
        <w:fldChar w:fldCharType="separate"/>
      </w:r>
      <w:r w:rsidRPr="00EC5992">
        <w:rPr>
          <w:color w:val="auto"/>
        </w:rPr>
        <w:t xml:space="preserve">Figure </w:t>
      </w:r>
      <w:r w:rsidRPr="00EC5992">
        <w:rPr>
          <w:noProof/>
          <w:color w:val="auto"/>
        </w:rPr>
        <w:t>1</w:t>
      </w:r>
      <w:r w:rsidRPr="00EC5992">
        <w:rPr>
          <w:color w:val="auto"/>
        </w:rPr>
        <w:fldChar w:fldCharType="end"/>
      </w:r>
      <w:r w:rsidRPr="00EC5992">
        <w:rPr>
          <w:color w:val="auto"/>
        </w:rPr>
        <w:t xml:space="preserve"> </w:t>
      </w:r>
      <w:r w:rsidR="00507223" w:rsidRPr="00EC5992">
        <w:rPr>
          <w:color w:val="auto"/>
        </w:rPr>
        <w:fldChar w:fldCharType="begin"/>
      </w:r>
      <w:r w:rsidR="00507223" w:rsidRPr="00EC5992">
        <w:rPr>
          <w:color w:val="auto"/>
        </w:rPr>
        <w:instrText xml:space="preserve"> ADDIN EN.CITE &lt;EndNote&gt;&lt;Cite&gt;&lt;Author&gt;IRENA&lt;/Author&gt;&lt;Year&gt;2016&lt;/Year&gt;&lt;RecNum&gt;147&lt;/RecNum&gt;&lt;DisplayText&gt;[1]&lt;/DisplayText&gt;&lt;record&gt;&lt;rec-number&gt;147&lt;/rec-number&gt;&lt;foreign-keys&gt;&lt;key app="EN" db-id="arasfxs9mtvfvbedvzj5zw2upv9xz0exs9dz" timestamp="1630665636"&gt;147&lt;/key&gt;&lt;key app="ENWeb" db-id=""&gt;0&lt;/key&gt;&lt;/foreign-keys&gt;&lt;ref-type name="Report"&gt;27&lt;/ref-type&gt;&lt;contributors&gt;&lt;authors&gt;&lt;author&gt;IRENA&lt;/author&gt;&lt;author&gt;IEA-PVPS&lt;/author&gt;&lt;/authors&gt;&lt;/contributors&gt;&lt;titles&gt;&lt;title&gt;End of Life Management - Solar PV Panels&lt;/title&gt;&lt;/titles&gt;&lt;dates&gt;&lt;year&gt;2016&lt;/year&gt;&lt;/dates&gt;&lt;isbn&gt;T12-06:2016&lt;/isbn&gt;&lt;urls&gt;&lt;/urls&gt;&lt;/record&gt;&lt;/Cite&gt;&lt;/EndNote&gt;</w:instrText>
      </w:r>
      <w:r w:rsidR="00507223" w:rsidRPr="00EC5992">
        <w:rPr>
          <w:color w:val="auto"/>
        </w:rPr>
        <w:fldChar w:fldCharType="separate"/>
      </w:r>
      <w:r w:rsidR="00507223" w:rsidRPr="00EC5992">
        <w:rPr>
          <w:noProof/>
          <w:color w:val="auto"/>
        </w:rPr>
        <w:t>[</w:t>
      </w:r>
      <w:hyperlink w:anchor="_ENREF_1" w:tooltip="IRENA, 2016 #147" w:history="1">
        <w:r w:rsidR="00CF5692" w:rsidRPr="00EC5992">
          <w:rPr>
            <w:noProof/>
            <w:color w:val="auto"/>
          </w:rPr>
          <w:t>1</w:t>
        </w:r>
      </w:hyperlink>
      <w:r w:rsidR="00507223" w:rsidRPr="00EC5992">
        <w:rPr>
          <w:noProof/>
          <w:color w:val="auto"/>
        </w:rPr>
        <w:t>]</w:t>
      </w:r>
      <w:r w:rsidR="00507223" w:rsidRPr="00EC5992">
        <w:rPr>
          <w:color w:val="auto"/>
        </w:rPr>
        <w:fldChar w:fldCharType="end"/>
      </w:r>
      <w:r w:rsidR="00507223" w:rsidRPr="00EC5992">
        <w:rPr>
          <w:color w:val="auto"/>
        </w:rPr>
        <w:t>.</w:t>
      </w:r>
    </w:p>
    <w:p w14:paraId="1B48C09B" w14:textId="77777777" w:rsidR="004E77A0" w:rsidRPr="00EC5992" w:rsidRDefault="004E77A0" w:rsidP="00743ADA">
      <w:pPr>
        <w:pStyle w:val="BodyText"/>
        <w:rPr>
          <w:color w:val="auto"/>
        </w:rPr>
      </w:pPr>
    </w:p>
    <w:p w14:paraId="68EFE62A" w14:textId="143E7A36" w:rsidR="004E77A0" w:rsidRPr="00EC5992" w:rsidRDefault="004E77A0" w:rsidP="00743ADA">
      <w:pPr>
        <w:pStyle w:val="BodyText"/>
        <w:rPr>
          <w:color w:val="auto"/>
        </w:rPr>
      </w:pPr>
      <w:r w:rsidRPr="00EC5992">
        <w:rPr>
          <w:color w:val="auto"/>
        </w:rPr>
        <w:lastRenderedPageBreak/>
        <w:t xml:space="preserve">From </w:t>
      </w:r>
      <w:r w:rsidRPr="00EC5992">
        <w:rPr>
          <w:color w:val="auto"/>
        </w:rPr>
        <w:fldChar w:fldCharType="begin"/>
      </w:r>
      <w:r w:rsidRPr="00EC5992">
        <w:rPr>
          <w:color w:val="auto"/>
        </w:rPr>
        <w:instrText xml:space="preserve"> REF _Ref72339997 \h  \* MERGEFORMAT </w:instrText>
      </w:r>
      <w:r w:rsidRPr="00EC5992">
        <w:rPr>
          <w:color w:val="auto"/>
        </w:rPr>
      </w:r>
      <w:r w:rsidRPr="00EC5992">
        <w:rPr>
          <w:color w:val="auto"/>
        </w:rPr>
        <w:fldChar w:fldCharType="separate"/>
      </w:r>
      <w:r w:rsidRPr="00EC5992">
        <w:rPr>
          <w:color w:val="auto"/>
        </w:rPr>
        <w:t xml:space="preserve">Figure </w:t>
      </w:r>
      <w:r w:rsidRPr="00EC5992">
        <w:rPr>
          <w:noProof/>
          <w:color w:val="auto"/>
        </w:rPr>
        <w:t>1</w:t>
      </w:r>
      <w:r w:rsidRPr="00EC5992">
        <w:rPr>
          <w:color w:val="auto"/>
        </w:rPr>
        <w:fldChar w:fldCharType="end"/>
      </w:r>
      <w:r w:rsidRPr="00EC5992">
        <w:rPr>
          <w:color w:val="auto"/>
        </w:rPr>
        <w:t xml:space="preserve">, it can be seen that the cumulative PV capacity </w:t>
      </w:r>
      <w:r w:rsidR="00C804B0" w:rsidRPr="00EC5992">
        <w:rPr>
          <w:color w:val="auto"/>
        </w:rPr>
        <w:t>is predicted to</w:t>
      </w:r>
      <w:r w:rsidRPr="00EC5992">
        <w:rPr>
          <w:color w:val="auto"/>
        </w:rPr>
        <w:t xml:space="preserve"> reach 1600 GW by 2030 </w:t>
      </w:r>
      <w:r w:rsidRPr="00EC5992">
        <w:rPr>
          <w:color w:val="auto"/>
        </w:rPr>
        <w:fldChar w:fldCharType="begin"/>
      </w:r>
      <w:r w:rsidRPr="00EC5992">
        <w:rPr>
          <w:color w:val="auto"/>
        </w:rPr>
        <w:instrText xml:space="preserve"> ADDIN EN.CITE &lt;EndNote&gt;&lt;Cite&gt;&lt;Author&gt;IRENA&lt;/Author&gt;&lt;Year&gt;2016&lt;/Year&gt;&lt;RecNum&gt;147&lt;/RecNum&gt;&lt;DisplayText&gt;[1]&lt;/DisplayText&gt;&lt;record&gt;&lt;rec-number&gt;147&lt;/rec-number&gt;&lt;foreign-keys&gt;&lt;key app="EN" db-id="arasfxs9mtvfvbedvzj5zw2upv9xz0exs9dz" timestamp="1630665636"&gt;147&lt;/key&gt;&lt;key app="ENWeb" db-id=""&gt;0&lt;/key&gt;&lt;/foreign-keys&gt;&lt;ref-type name="Report"&gt;27&lt;/ref-type&gt;&lt;contributors&gt;&lt;authors&gt;&lt;author&gt;IRENA&lt;/author&gt;&lt;author&gt;IEA-PVPS&lt;/author&gt;&lt;/authors&gt;&lt;/contributors&gt;&lt;titles&gt;&lt;title&gt;End of Life Management - Solar PV Panels&lt;/title&gt;&lt;/titles&gt;&lt;dates&gt;&lt;year&gt;2016&lt;/year&gt;&lt;/dates&gt;&lt;isbn&gt;T12-06:2016&lt;/isbn&gt;&lt;urls&gt;&lt;/urls&gt;&lt;/record&gt;&lt;/Cite&gt;&lt;/EndNote&gt;</w:instrText>
      </w:r>
      <w:r w:rsidRPr="00EC5992">
        <w:rPr>
          <w:color w:val="auto"/>
        </w:rPr>
        <w:fldChar w:fldCharType="separate"/>
      </w:r>
      <w:r w:rsidRPr="00EC5992">
        <w:rPr>
          <w:noProof/>
          <w:color w:val="auto"/>
        </w:rPr>
        <w:t>[</w:t>
      </w:r>
      <w:hyperlink w:anchor="_ENREF_1" w:tooltip="IRENA, 2016 #147" w:history="1">
        <w:r w:rsidR="00CF5692" w:rsidRPr="00EC5992">
          <w:rPr>
            <w:noProof/>
            <w:color w:val="auto"/>
          </w:rPr>
          <w:t>1</w:t>
        </w:r>
      </w:hyperlink>
      <w:r w:rsidRPr="00EC5992">
        <w:rPr>
          <w:noProof/>
          <w:color w:val="auto"/>
        </w:rPr>
        <w:t>]</w:t>
      </w:r>
      <w:r w:rsidRPr="00EC5992">
        <w:rPr>
          <w:color w:val="auto"/>
        </w:rPr>
        <w:fldChar w:fldCharType="end"/>
      </w:r>
      <w:r w:rsidRPr="00EC5992">
        <w:rPr>
          <w:color w:val="auto"/>
        </w:rPr>
        <w:t>, while the cumulative PV panel waste would also reach to the scale of millions of tonnes as well. Therefore, it becomes necessary to recycle the components from these decommissioned panels, so that there would be enough raw material recovered to produce an equally enormous number of new panels – thus delivering a circular PV economy.</w:t>
      </w:r>
      <w:r w:rsidR="00436D98" w:rsidRPr="00EC5992">
        <w:rPr>
          <w:color w:val="auto"/>
        </w:rPr>
        <w:t xml:space="preserve"> </w:t>
      </w:r>
      <w:r w:rsidRPr="00EC5992">
        <w:rPr>
          <w:color w:val="auto"/>
        </w:rPr>
        <w:t xml:space="preserve">Additionally, with the incoming wave of panels to be dealt with, it also becomes necessary to create a high throughput PV recycling system capable of handling this volume. </w:t>
      </w:r>
    </w:p>
    <w:p w14:paraId="565DB6FE" w14:textId="188523F8" w:rsidR="004E77A0" w:rsidRPr="00EC5992" w:rsidRDefault="004E77A0" w:rsidP="00743ADA">
      <w:pPr>
        <w:pStyle w:val="BodyText"/>
        <w:rPr>
          <w:color w:val="auto"/>
        </w:rPr>
      </w:pPr>
      <w:r w:rsidRPr="00EC5992">
        <w:rPr>
          <w:color w:val="auto"/>
        </w:rPr>
        <w:t xml:space="preserve">Often, a general reluctance to adopt PV panel recycling stems from the concern of recycling costs as compared to the conventional approach of landfill dumping. Therefore, the efficiency of this </w:t>
      </w:r>
      <w:r w:rsidR="00436D98" w:rsidRPr="00EC5992">
        <w:rPr>
          <w:color w:val="auto"/>
        </w:rPr>
        <w:t xml:space="preserve">PV </w:t>
      </w:r>
      <w:r w:rsidRPr="00EC5992">
        <w:rPr>
          <w:color w:val="auto"/>
        </w:rPr>
        <w:t xml:space="preserve">recycling process becomes critical, and the purity of the recovered materials has to be as high as possible. This ensures that these recycling activities deliver both environmentally and financially feasible outcomes, which in turn helps to encourage more PV asset owners to adopt the recycling approach instead of landfill dumping for their end-of-life panels. </w:t>
      </w:r>
    </w:p>
    <w:p w14:paraId="376C4D49" w14:textId="07B8EDED" w:rsidR="000418B9" w:rsidRPr="00EC5992" w:rsidRDefault="00A16CA5" w:rsidP="00743ADA">
      <w:pPr>
        <w:pStyle w:val="BodyText"/>
        <w:rPr>
          <w:color w:val="auto"/>
        </w:rPr>
      </w:pPr>
      <w:r w:rsidRPr="00EC5992">
        <w:rPr>
          <w:color w:val="auto"/>
        </w:rPr>
        <w:t xml:space="preserve">As shown in </w:t>
      </w:r>
      <w:r w:rsidRPr="00EC5992">
        <w:rPr>
          <w:color w:val="auto"/>
        </w:rPr>
        <w:fldChar w:fldCharType="begin"/>
      </w:r>
      <w:r w:rsidRPr="00EC5992">
        <w:rPr>
          <w:color w:val="auto"/>
        </w:rPr>
        <w:instrText xml:space="preserve"> REF _Ref72360449 \h  \* MERGEFORMAT </w:instrText>
      </w:r>
      <w:r w:rsidRPr="00EC5992">
        <w:rPr>
          <w:color w:val="auto"/>
        </w:rPr>
      </w:r>
      <w:r w:rsidRPr="00EC5992">
        <w:rPr>
          <w:color w:val="auto"/>
        </w:rPr>
        <w:fldChar w:fldCharType="separate"/>
      </w:r>
      <w:r w:rsidRPr="00EC5992">
        <w:rPr>
          <w:color w:val="auto"/>
        </w:rPr>
        <w:t xml:space="preserve">Figure </w:t>
      </w:r>
      <w:r w:rsidRPr="00EC5992">
        <w:rPr>
          <w:noProof/>
          <w:color w:val="auto"/>
        </w:rPr>
        <w:t>2</w:t>
      </w:r>
      <w:r w:rsidRPr="00EC5992">
        <w:rPr>
          <w:color w:val="auto"/>
        </w:rPr>
        <w:fldChar w:fldCharType="end"/>
      </w:r>
      <w:r w:rsidRPr="00EC5992">
        <w:rPr>
          <w:color w:val="auto"/>
        </w:rPr>
        <w:t>, a</w:t>
      </w:r>
      <w:r w:rsidR="000F6FC2" w:rsidRPr="00EC5992">
        <w:rPr>
          <w:color w:val="auto"/>
        </w:rPr>
        <w:t xml:space="preserve"> typical silicon-based solar panel contains the following components: glass (74%</w:t>
      </w:r>
      <w:r w:rsidR="000418B9" w:rsidRPr="00EC5992">
        <w:rPr>
          <w:color w:val="auto"/>
        </w:rPr>
        <w:t xml:space="preserve">), encapsulant (7%), silicon (3%), </w:t>
      </w:r>
      <w:proofErr w:type="spellStart"/>
      <w:r w:rsidR="000418B9" w:rsidRPr="00EC5992">
        <w:rPr>
          <w:color w:val="auto"/>
        </w:rPr>
        <w:t>backsheet</w:t>
      </w:r>
      <w:proofErr w:type="spellEnd"/>
      <w:r w:rsidR="000418B9" w:rsidRPr="00EC5992">
        <w:rPr>
          <w:color w:val="auto"/>
        </w:rPr>
        <w:t xml:space="preserve"> (4%), silver</w:t>
      </w:r>
      <w:r w:rsidR="005455B5" w:rsidRPr="00EC5992">
        <w:rPr>
          <w:color w:val="auto"/>
        </w:rPr>
        <w:t>/Ag</w:t>
      </w:r>
      <w:r w:rsidR="000418B9" w:rsidRPr="00EC5992">
        <w:rPr>
          <w:color w:val="auto"/>
        </w:rPr>
        <w:t xml:space="preserve"> (0.05%), and other invaluable elements such as aluminium</w:t>
      </w:r>
      <w:r w:rsidR="005455B5" w:rsidRPr="00EC5992">
        <w:rPr>
          <w:color w:val="auto"/>
        </w:rPr>
        <w:t>/Al</w:t>
      </w:r>
      <w:r w:rsidR="000418B9" w:rsidRPr="00EC5992">
        <w:rPr>
          <w:color w:val="auto"/>
        </w:rPr>
        <w:t>, zinc, lead, c</w:t>
      </w:r>
      <w:r w:rsidR="002A68EF" w:rsidRPr="00EC5992">
        <w:rPr>
          <w:color w:val="auto"/>
        </w:rPr>
        <w:t>o</w:t>
      </w:r>
      <w:r w:rsidR="000418B9" w:rsidRPr="00EC5992">
        <w:rPr>
          <w:color w:val="auto"/>
        </w:rPr>
        <w:t>pper and tin (11.95%). The values in brackets represent the weight percentages. Once extracted from the solar panels, these respective components can then be transferred into the next stage of recycling</w:t>
      </w:r>
      <w:r w:rsidR="002A68EF" w:rsidRPr="00EC5992">
        <w:rPr>
          <w:color w:val="auto"/>
        </w:rPr>
        <w:t xml:space="preserve">, where they will be passed on to both upstream and downstream partners. </w:t>
      </w:r>
      <w:r w:rsidR="00D60943" w:rsidRPr="00EC5992">
        <w:rPr>
          <w:color w:val="auto"/>
        </w:rPr>
        <w:t xml:space="preserve">The upstream recyclers take in valuable metals such as Ag and Al, while the downstream recyclers take in the other components for proper disposal. </w:t>
      </w:r>
      <w:r w:rsidR="00162E4C" w:rsidRPr="00EC5992">
        <w:rPr>
          <w:color w:val="auto"/>
        </w:rPr>
        <w:t xml:space="preserve">Either way, a </w:t>
      </w:r>
      <w:r w:rsidR="00D6799E" w:rsidRPr="00EC5992">
        <w:rPr>
          <w:color w:val="auto"/>
        </w:rPr>
        <w:t>significant</w:t>
      </w:r>
      <w:r w:rsidR="00162E4C" w:rsidRPr="00EC5992">
        <w:rPr>
          <w:color w:val="auto"/>
        </w:rPr>
        <w:t xml:space="preserve"> </w:t>
      </w:r>
      <w:r w:rsidR="00D6799E" w:rsidRPr="00EC5992">
        <w:rPr>
          <w:color w:val="auto"/>
        </w:rPr>
        <w:t>percentage</w:t>
      </w:r>
      <w:r w:rsidR="00162E4C" w:rsidRPr="00EC5992">
        <w:rPr>
          <w:color w:val="auto"/>
        </w:rPr>
        <w:t xml:space="preserve"> </w:t>
      </w:r>
      <w:r w:rsidR="00996CBC" w:rsidRPr="00EC5992">
        <w:rPr>
          <w:color w:val="auto"/>
        </w:rPr>
        <w:t>(</w:t>
      </w:r>
      <w:r w:rsidR="00B858A0" w:rsidRPr="00EC5992">
        <w:rPr>
          <w:color w:val="auto"/>
        </w:rPr>
        <w:t>&gt;</w:t>
      </w:r>
      <w:r w:rsidR="00BF2DB1" w:rsidRPr="00EC5992">
        <w:rPr>
          <w:color w:val="auto"/>
        </w:rPr>
        <w:t>90</w:t>
      </w:r>
      <w:r w:rsidR="00996CBC" w:rsidRPr="00EC5992">
        <w:rPr>
          <w:color w:val="auto"/>
        </w:rPr>
        <w:t xml:space="preserve">%) </w:t>
      </w:r>
      <w:r w:rsidR="00162E4C" w:rsidRPr="00EC5992">
        <w:rPr>
          <w:color w:val="auto"/>
        </w:rPr>
        <w:t xml:space="preserve">of these components can be reused and </w:t>
      </w:r>
      <w:r w:rsidR="00D6799E" w:rsidRPr="00EC5992">
        <w:rPr>
          <w:color w:val="auto"/>
        </w:rPr>
        <w:t>repurposed</w:t>
      </w:r>
      <w:r w:rsidR="00162E4C" w:rsidRPr="00EC5992">
        <w:rPr>
          <w:color w:val="auto"/>
        </w:rPr>
        <w:t xml:space="preserve"> into new solar panels, which helps to </w:t>
      </w:r>
      <w:r w:rsidR="00D6799E" w:rsidRPr="00EC5992">
        <w:rPr>
          <w:color w:val="auto"/>
        </w:rPr>
        <w:t>establish a circular PV economy.</w:t>
      </w:r>
    </w:p>
    <w:p w14:paraId="012AC44D" w14:textId="77777777" w:rsidR="00D60943" w:rsidRPr="00EC5992" w:rsidRDefault="00D60943" w:rsidP="00743ADA">
      <w:pPr>
        <w:pStyle w:val="BodyText"/>
        <w:rPr>
          <w:color w:val="auto"/>
        </w:rPr>
      </w:pPr>
    </w:p>
    <w:p w14:paraId="09C3A434" w14:textId="5A9C8BB7" w:rsidR="000F2E1A" w:rsidRPr="00EC5992" w:rsidRDefault="000F2E1A" w:rsidP="00743ADA">
      <w:pPr>
        <w:pStyle w:val="BodyText"/>
        <w:rPr>
          <w:color w:val="auto"/>
        </w:rPr>
      </w:pPr>
      <w:r w:rsidRPr="00EC5992">
        <w:rPr>
          <w:color w:val="auto"/>
        </w:rPr>
        <w:t xml:space="preserve">Currently, most </w:t>
      </w:r>
      <w:r w:rsidR="006D3FE0" w:rsidRPr="00EC5992">
        <w:rPr>
          <w:color w:val="auto"/>
        </w:rPr>
        <w:t>recyclers</w:t>
      </w:r>
      <w:r w:rsidRPr="00EC5992">
        <w:rPr>
          <w:color w:val="auto"/>
        </w:rPr>
        <w:t xml:space="preserve"> handle </w:t>
      </w:r>
      <w:r w:rsidR="00424824" w:rsidRPr="00EC5992">
        <w:rPr>
          <w:color w:val="auto"/>
        </w:rPr>
        <w:t>PV</w:t>
      </w:r>
      <w:r w:rsidRPr="00EC5992">
        <w:rPr>
          <w:color w:val="auto"/>
        </w:rPr>
        <w:t xml:space="preserve"> waste by crushing into smaller bits. These pieces will then either be resold for a low price or dumped into landfills. Alternatively, commercial tools could also be purchased to </w:t>
      </w:r>
      <w:proofErr w:type="spellStart"/>
      <w:r w:rsidRPr="00EC5992">
        <w:rPr>
          <w:color w:val="auto"/>
        </w:rPr>
        <w:t>deframe</w:t>
      </w:r>
      <w:proofErr w:type="spellEnd"/>
      <w:r w:rsidRPr="00EC5992">
        <w:rPr>
          <w:color w:val="auto"/>
        </w:rPr>
        <w:t xml:space="preserve"> the panels prior to their crushing</w:t>
      </w:r>
      <w:r w:rsidR="006D3FE0" w:rsidRPr="00EC5992">
        <w:rPr>
          <w:color w:val="auto"/>
        </w:rPr>
        <w:t>, but the efforts</w:t>
      </w:r>
      <w:r w:rsidR="00AD7CFB" w:rsidRPr="00EC5992">
        <w:rPr>
          <w:color w:val="auto"/>
        </w:rPr>
        <w:t xml:space="preserve"> often</w:t>
      </w:r>
      <w:r w:rsidR="006D3FE0" w:rsidRPr="00EC5992">
        <w:rPr>
          <w:color w:val="auto"/>
        </w:rPr>
        <w:t xml:space="preserve"> stop at this point. On the other hand, laboratory-scale recycling methodologies </w:t>
      </w:r>
      <w:r w:rsidR="00A679E6" w:rsidRPr="00EC5992">
        <w:rPr>
          <w:color w:val="auto"/>
        </w:rPr>
        <w:t>ha</w:t>
      </w:r>
      <w:r w:rsidR="00BF2DB1" w:rsidRPr="00EC5992">
        <w:rPr>
          <w:color w:val="auto"/>
        </w:rPr>
        <w:t>ve</w:t>
      </w:r>
      <w:r w:rsidR="00A679E6" w:rsidRPr="00EC5992">
        <w:rPr>
          <w:color w:val="auto"/>
        </w:rPr>
        <w:t xml:space="preserve"> been demonstrated </w:t>
      </w:r>
      <w:r w:rsidR="006D3FE0" w:rsidRPr="00EC5992">
        <w:rPr>
          <w:color w:val="auto"/>
        </w:rPr>
        <w:t xml:space="preserve">with single standalone </w:t>
      </w:r>
      <w:r w:rsidR="00A679E6" w:rsidRPr="00EC5992">
        <w:rPr>
          <w:color w:val="auto"/>
        </w:rPr>
        <w:t xml:space="preserve">solar </w:t>
      </w:r>
      <w:r w:rsidR="006D3FE0" w:rsidRPr="00EC5992">
        <w:rPr>
          <w:color w:val="auto"/>
        </w:rPr>
        <w:t xml:space="preserve">cells bought directly from </w:t>
      </w:r>
      <w:r w:rsidR="00A679E6" w:rsidRPr="00EC5992">
        <w:rPr>
          <w:color w:val="auto"/>
        </w:rPr>
        <w:t xml:space="preserve">solar cell/ panel </w:t>
      </w:r>
      <w:r w:rsidR="006D3FE0" w:rsidRPr="00EC5992">
        <w:rPr>
          <w:color w:val="auto"/>
        </w:rPr>
        <w:t xml:space="preserve">manufacturers. </w:t>
      </w:r>
      <w:r w:rsidR="00A679E6" w:rsidRPr="00EC5992">
        <w:rPr>
          <w:color w:val="auto"/>
        </w:rPr>
        <w:t>There ha</w:t>
      </w:r>
      <w:r w:rsidR="00BF2DB1" w:rsidRPr="00EC5992">
        <w:rPr>
          <w:color w:val="auto"/>
        </w:rPr>
        <w:t>ve</w:t>
      </w:r>
      <w:r w:rsidR="00A679E6" w:rsidRPr="00EC5992">
        <w:rPr>
          <w:color w:val="auto"/>
        </w:rPr>
        <w:t xml:space="preserve"> been limited reports of the integration of both processes at the solar panel </w:t>
      </w:r>
      <w:r w:rsidR="00DF6077" w:rsidRPr="00EC5992">
        <w:rPr>
          <w:color w:val="auto"/>
        </w:rPr>
        <w:t>level</w:t>
      </w:r>
      <w:r w:rsidR="00A679E6" w:rsidRPr="00EC5992">
        <w:rPr>
          <w:color w:val="auto"/>
        </w:rPr>
        <w:t xml:space="preserve">. </w:t>
      </w:r>
      <w:r w:rsidR="006D3FE0" w:rsidRPr="00EC5992">
        <w:rPr>
          <w:color w:val="auto"/>
        </w:rPr>
        <w:t xml:space="preserve">This leaves a gap, where there are current </w:t>
      </w:r>
      <w:r w:rsidR="00AD7CFB" w:rsidRPr="00EC5992">
        <w:rPr>
          <w:color w:val="auto"/>
        </w:rPr>
        <w:t xml:space="preserve">technical </w:t>
      </w:r>
      <w:r w:rsidR="006D3FE0" w:rsidRPr="00EC5992">
        <w:rPr>
          <w:color w:val="auto"/>
        </w:rPr>
        <w:t xml:space="preserve">solutions for surface-level </w:t>
      </w:r>
      <w:r w:rsidR="00AD7CFB" w:rsidRPr="00EC5992">
        <w:rPr>
          <w:color w:val="auto"/>
        </w:rPr>
        <w:t xml:space="preserve">solar </w:t>
      </w:r>
      <w:r w:rsidR="006D3FE0" w:rsidRPr="00EC5992">
        <w:rPr>
          <w:color w:val="auto"/>
        </w:rPr>
        <w:t>panel dismantling and cell-level stripping of silver and aluminium but not a</w:t>
      </w:r>
      <w:r w:rsidR="00DF6077" w:rsidRPr="00EC5992">
        <w:rPr>
          <w:color w:val="auto"/>
        </w:rPr>
        <w:t xml:space="preserve">n integrated </w:t>
      </w:r>
      <w:r w:rsidR="006D3FE0" w:rsidRPr="00EC5992">
        <w:rPr>
          <w:color w:val="auto"/>
        </w:rPr>
        <w:t xml:space="preserve">linkway between these two, which is required for a complete recycling of solar panels. </w:t>
      </w:r>
    </w:p>
    <w:p w14:paraId="60928610" w14:textId="0B4F78A3" w:rsidR="000F2E1A" w:rsidRPr="00EC5992" w:rsidRDefault="00D36750" w:rsidP="00743ADA">
      <w:pPr>
        <w:pStyle w:val="BodyText"/>
        <w:rPr>
          <w:color w:val="auto"/>
        </w:rPr>
      </w:pPr>
      <w:r w:rsidRPr="00EC5992">
        <w:rPr>
          <w:color w:val="auto"/>
        </w:rPr>
        <w:t>In this invention</w:t>
      </w:r>
      <w:r w:rsidR="00DF6077" w:rsidRPr="00EC5992">
        <w:rPr>
          <w:color w:val="auto"/>
        </w:rPr>
        <w:t xml:space="preserve"> disclosure</w:t>
      </w:r>
      <w:r w:rsidRPr="00EC5992">
        <w:rPr>
          <w:color w:val="auto"/>
        </w:rPr>
        <w:t xml:space="preserve">, </w:t>
      </w:r>
      <w:r w:rsidR="00DF6077" w:rsidRPr="00EC5992">
        <w:rPr>
          <w:color w:val="auto"/>
        </w:rPr>
        <w:t xml:space="preserve">a </w:t>
      </w:r>
      <w:r w:rsidR="00901240" w:rsidRPr="00EC5992">
        <w:rPr>
          <w:color w:val="auto"/>
        </w:rPr>
        <w:t xml:space="preserve">solar panel recycling </w:t>
      </w:r>
      <w:r w:rsidR="00DF6077" w:rsidRPr="00EC5992">
        <w:rPr>
          <w:color w:val="auto"/>
        </w:rPr>
        <w:t xml:space="preserve">turnkey solution is elaborated </w:t>
      </w:r>
      <w:r w:rsidRPr="00EC5992">
        <w:rPr>
          <w:color w:val="auto"/>
        </w:rPr>
        <w:t xml:space="preserve">to address this problem. Firstly, </w:t>
      </w:r>
      <w:r w:rsidR="00424824" w:rsidRPr="00EC5992">
        <w:rPr>
          <w:color w:val="auto"/>
        </w:rPr>
        <w:t xml:space="preserve">decommissioned </w:t>
      </w:r>
      <w:r w:rsidRPr="00EC5992">
        <w:rPr>
          <w:color w:val="auto"/>
        </w:rPr>
        <w:t xml:space="preserve">waste panels will be </w:t>
      </w:r>
      <w:proofErr w:type="spellStart"/>
      <w:r w:rsidRPr="00EC5992">
        <w:rPr>
          <w:color w:val="auto"/>
        </w:rPr>
        <w:t>deframed</w:t>
      </w:r>
      <w:proofErr w:type="spellEnd"/>
      <w:r w:rsidRPr="00EC5992">
        <w:rPr>
          <w:color w:val="auto"/>
        </w:rPr>
        <w:t xml:space="preserve"> by a mechanical tool to remove the aluminium frames and junction boxes. Once this is complete, the panels will then be sent for a uniquely developed incineration process to remove the </w:t>
      </w:r>
      <w:proofErr w:type="spellStart"/>
      <w:r w:rsidRPr="00EC5992">
        <w:rPr>
          <w:color w:val="auto"/>
        </w:rPr>
        <w:t>backsheet</w:t>
      </w:r>
      <w:proofErr w:type="spellEnd"/>
      <w:r w:rsidRPr="00EC5992">
        <w:rPr>
          <w:color w:val="auto"/>
        </w:rPr>
        <w:t xml:space="preserve"> and the EVA encapsulant. This process will be described in detail</w:t>
      </w:r>
      <w:r w:rsidR="00B85616" w:rsidRPr="00EC5992">
        <w:rPr>
          <w:color w:val="auto"/>
        </w:rPr>
        <w:t>s</w:t>
      </w:r>
      <w:r w:rsidRPr="00EC5992">
        <w:rPr>
          <w:color w:val="auto"/>
        </w:rPr>
        <w:t xml:space="preserve"> </w:t>
      </w:r>
      <w:r w:rsidR="00357491" w:rsidRPr="00EC5992">
        <w:rPr>
          <w:color w:val="auto"/>
        </w:rPr>
        <w:t>in the following sections</w:t>
      </w:r>
      <w:r w:rsidRPr="00EC5992">
        <w:rPr>
          <w:color w:val="auto"/>
        </w:rPr>
        <w:t xml:space="preserve">. Once the incineration is complete, the glass piece would be retrieved in one piece, which can be </w:t>
      </w:r>
      <w:r w:rsidR="00357491" w:rsidRPr="00EC5992">
        <w:rPr>
          <w:color w:val="auto"/>
        </w:rPr>
        <w:t xml:space="preserve">reutilized by </w:t>
      </w:r>
      <w:r w:rsidRPr="00EC5992">
        <w:rPr>
          <w:color w:val="auto"/>
        </w:rPr>
        <w:t xml:space="preserve">downstream consumers. The solar cells would also be </w:t>
      </w:r>
      <w:r w:rsidR="00B85616" w:rsidRPr="00EC5992">
        <w:rPr>
          <w:color w:val="auto"/>
        </w:rPr>
        <w:t>detached</w:t>
      </w:r>
      <w:r w:rsidRPr="00EC5992">
        <w:rPr>
          <w:color w:val="auto"/>
        </w:rPr>
        <w:t xml:space="preserve"> and will proceed on to the chemical process for silver extraction. Th</w:t>
      </w:r>
      <w:r w:rsidR="00357491" w:rsidRPr="00EC5992">
        <w:rPr>
          <w:color w:val="auto"/>
        </w:rPr>
        <w:t>e</w:t>
      </w:r>
      <w:r w:rsidRPr="00EC5992">
        <w:rPr>
          <w:color w:val="auto"/>
        </w:rPr>
        <w:t xml:space="preserve"> </w:t>
      </w:r>
      <w:r w:rsidR="00C44900" w:rsidRPr="00EC5992">
        <w:rPr>
          <w:color w:val="auto"/>
        </w:rPr>
        <w:t xml:space="preserve">developed </w:t>
      </w:r>
      <w:r w:rsidR="00357491" w:rsidRPr="00EC5992">
        <w:rPr>
          <w:color w:val="auto"/>
        </w:rPr>
        <w:t xml:space="preserve">silver </w:t>
      </w:r>
      <w:r w:rsidRPr="00EC5992">
        <w:rPr>
          <w:color w:val="auto"/>
        </w:rPr>
        <w:t xml:space="preserve">extraction </w:t>
      </w:r>
      <w:r w:rsidR="00357491" w:rsidRPr="00EC5992">
        <w:rPr>
          <w:color w:val="auto"/>
        </w:rPr>
        <w:t xml:space="preserve">know-how </w:t>
      </w:r>
      <w:r w:rsidR="00B85616" w:rsidRPr="00EC5992">
        <w:rPr>
          <w:color w:val="auto"/>
        </w:rPr>
        <w:t xml:space="preserve">will also be elaborated in </w:t>
      </w:r>
      <w:r w:rsidRPr="00EC5992">
        <w:rPr>
          <w:color w:val="auto"/>
        </w:rPr>
        <w:t xml:space="preserve">this invention </w:t>
      </w:r>
      <w:r w:rsidR="00357491" w:rsidRPr="00EC5992">
        <w:rPr>
          <w:color w:val="auto"/>
        </w:rPr>
        <w:t>disclosure</w:t>
      </w:r>
      <w:r w:rsidR="00B85616" w:rsidRPr="00EC5992">
        <w:rPr>
          <w:color w:val="auto"/>
        </w:rPr>
        <w:t xml:space="preserve">. </w:t>
      </w:r>
      <w:r w:rsidRPr="00EC5992">
        <w:rPr>
          <w:color w:val="auto"/>
        </w:rPr>
        <w:t>After the</w:t>
      </w:r>
      <w:r w:rsidR="00C44900" w:rsidRPr="00EC5992">
        <w:rPr>
          <w:color w:val="auto"/>
        </w:rPr>
        <w:t xml:space="preserve"> silver</w:t>
      </w:r>
      <w:r w:rsidRPr="00EC5992">
        <w:rPr>
          <w:color w:val="auto"/>
        </w:rPr>
        <w:t xml:space="preserve"> extraction, the remaining stripped silicon pieces would be rinsed and sold to downstream consumers</w:t>
      </w:r>
      <w:r w:rsidR="00C44900" w:rsidRPr="00EC5992">
        <w:rPr>
          <w:color w:val="auto"/>
        </w:rPr>
        <w:t>. T</w:t>
      </w:r>
      <w:r w:rsidRPr="00EC5992">
        <w:rPr>
          <w:color w:val="auto"/>
        </w:rPr>
        <w:t xml:space="preserve">he extracted silver would be purified and melted into an ingot. </w:t>
      </w:r>
      <w:r w:rsidR="007272E0" w:rsidRPr="00EC5992">
        <w:rPr>
          <w:color w:val="auto"/>
        </w:rPr>
        <w:t xml:space="preserve">To summarize, with the turnkey </w:t>
      </w:r>
      <w:r w:rsidR="003A7CBC" w:rsidRPr="00EC5992">
        <w:rPr>
          <w:color w:val="auto"/>
        </w:rPr>
        <w:t xml:space="preserve">indoor based </w:t>
      </w:r>
      <w:r w:rsidR="007272E0" w:rsidRPr="00EC5992">
        <w:rPr>
          <w:color w:val="auto"/>
        </w:rPr>
        <w:t xml:space="preserve">solar panel recycling solution elaborated in this invention disclosure, over </w:t>
      </w:r>
      <w:r w:rsidR="0087006E" w:rsidRPr="00EC5992">
        <w:rPr>
          <w:color w:val="auto"/>
        </w:rPr>
        <w:t>90</w:t>
      </w:r>
      <w:r w:rsidR="007272E0" w:rsidRPr="00EC5992">
        <w:rPr>
          <w:color w:val="auto"/>
        </w:rPr>
        <w:t xml:space="preserve">% of the constituent materials within each solar panel can be recovered and reutilized in new applications, thus </w:t>
      </w:r>
      <w:r w:rsidR="00B410CB" w:rsidRPr="00EC5992">
        <w:rPr>
          <w:color w:val="auto"/>
        </w:rPr>
        <w:t>delivering</w:t>
      </w:r>
      <w:r w:rsidR="007272E0" w:rsidRPr="00EC5992">
        <w:rPr>
          <w:color w:val="auto"/>
        </w:rPr>
        <w:t xml:space="preserve"> a</w:t>
      </w:r>
      <w:r w:rsidR="00B410CB" w:rsidRPr="00EC5992">
        <w:rPr>
          <w:color w:val="auto"/>
        </w:rPr>
        <w:t>n</w:t>
      </w:r>
      <w:r w:rsidR="007272E0" w:rsidRPr="00EC5992">
        <w:rPr>
          <w:color w:val="auto"/>
        </w:rPr>
        <w:t xml:space="preserve"> </w:t>
      </w:r>
      <w:r w:rsidR="00B410CB" w:rsidRPr="00EC5992">
        <w:rPr>
          <w:color w:val="auto"/>
        </w:rPr>
        <w:t xml:space="preserve">economically sustainable </w:t>
      </w:r>
      <w:r w:rsidR="007272E0" w:rsidRPr="00EC5992">
        <w:rPr>
          <w:color w:val="auto"/>
        </w:rPr>
        <w:t xml:space="preserve">environmental impact. </w:t>
      </w:r>
    </w:p>
    <w:p w14:paraId="2CACB539" w14:textId="77777777" w:rsidR="000F2E1A" w:rsidRPr="00EC5992" w:rsidRDefault="000F2E1A" w:rsidP="00743ADA">
      <w:pPr>
        <w:pStyle w:val="BodyText"/>
        <w:rPr>
          <w:color w:val="auto"/>
        </w:rPr>
      </w:pPr>
    </w:p>
    <w:p w14:paraId="1DB3C7E5" w14:textId="77777777" w:rsidR="002461F1" w:rsidRPr="007B381E" w:rsidRDefault="00076F08" w:rsidP="00743ADA">
      <w:pPr>
        <w:pStyle w:val="BodyText"/>
        <w:rPr>
          <w:rStyle w:val="Strong"/>
          <w:b w:val="0"/>
          <w:bCs/>
          <w:color w:val="auto"/>
        </w:rPr>
      </w:pPr>
      <w:r w:rsidRPr="007B381E">
        <w:rPr>
          <w:rStyle w:val="Strong"/>
          <w:b w:val="0"/>
          <w:bCs/>
          <w:color w:val="auto"/>
          <w:u w:val="single"/>
        </w:rPr>
        <w:t xml:space="preserve">Novelty of the </w:t>
      </w:r>
      <w:r w:rsidR="002461F1" w:rsidRPr="007B381E">
        <w:rPr>
          <w:rStyle w:val="Strong"/>
          <w:b w:val="0"/>
          <w:bCs/>
          <w:color w:val="auto"/>
          <w:u w:val="single"/>
        </w:rPr>
        <w:t>Invention</w:t>
      </w:r>
      <w:r w:rsidR="002461F1" w:rsidRPr="007B381E">
        <w:rPr>
          <w:rStyle w:val="Strong"/>
          <w:b w:val="0"/>
          <w:bCs/>
          <w:color w:val="auto"/>
        </w:rPr>
        <w:t>:</w:t>
      </w:r>
    </w:p>
    <w:p w14:paraId="75A98927" w14:textId="5E080245" w:rsidR="001852FD" w:rsidRPr="00EC5992" w:rsidRDefault="001852FD" w:rsidP="00743ADA">
      <w:pPr>
        <w:pStyle w:val="BodyText"/>
        <w:rPr>
          <w:rFonts w:eastAsiaTheme="minorEastAsia"/>
          <w:color w:val="auto"/>
          <w:lang w:val="en-SG" w:eastAsia="zh-CN"/>
        </w:rPr>
      </w:pPr>
      <w:r w:rsidRPr="00EC5992">
        <w:rPr>
          <w:color w:val="auto"/>
        </w:rPr>
        <w:t>This invention seeks to provide a turnkey solution for solar panel recycling</w:t>
      </w:r>
      <w:r w:rsidR="00807FA5" w:rsidRPr="00EC5992">
        <w:rPr>
          <w:color w:val="auto"/>
        </w:rPr>
        <w:t xml:space="preserve">. Apart from the initial mechanical process, the subsequent thermal process for the </w:t>
      </w:r>
      <w:r w:rsidR="00901240" w:rsidRPr="00EC5992">
        <w:rPr>
          <w:color w:val="auto"/>
        </w:rPr>
        <w:t xml:space="preserve">removal </w:t>
      </w:r>
      <w:r w:rsidR="00807FA5" w:rsidRPr="00EC5992">
        <w:rPr>
          <w:color w:val="auto"/>
        </w:rPr>
        <w:t xml:space="preserve">of the </w:t>
      </w:r>
      <w:proofErr w:type="spellStart"/>
      <w:r w:rsidR="00807FA5" w:rsidRPr="00EC5992">
        <w:rPr>
          <w:color w:val="auto"/>
        </w:rPr>
        <w:t>backsheet</w:t>
      </w:r>
      <w:proofErr w:type="spellEnd"/>
      <w:r w:rsidR="00807FA5" w:rsidRPr="00EC5992">
        <w:rPr>
          <w:color w:val="auto"/>
        </w:rPr>
        <w:t xml:space="preserve"> and EVA encapsulant as well as the stripping and recovery processes for </w:t>
      </w:r>
      <w:r w:rsidR="003A0784" w:rsidRPr="00EC5992">
        <w:rPr>
          <w:color w:val="auto"/>
        </w:rPr>
        <w:t xml:space="preserve">the </w:t>
      </w:r>
      <w:r w:rsidR="00807FA5" w:rsidRPr="00EC5992">
        <w:rPr>
          <w:color w:val="auto"/>
        </w:rPr>
        <w:t xml:space="preserve">silver </w:t>
      </w:r>
      <w:r w:rsidR="003A0784" w:rsidRPr="00EC5992">
        <w:rPr>
          <w:color w:val="auto"/>
        </w:rPr>
        <w:t xml:space="preserve">contained within the solar cells </w:t>
      </w:r>
      <w:r w:rsidR="00807FA5" w:rsidRPr="00EC5992">
        <w:rPr>
          <w:color w:val="auto"/>
        </w:rPr>
        <w:t>were developed in</w:t>
      </w:r>
      <w:r w:rsidR="00901240" w:rsidRPr="00EC5992">
        <w:rPr>
          <w:color w:val="auto"/>
        </w:rPr>
        <w:t>-</w:t>
      </w:r>
      <w:r w:rsidR="00807FA5" w:rsidRPr="00EC5992">
        <w:rPr>
          <w:color w:val="auto"/>
        </w:rPr>
        <w:t xml:space="preserve">house. </w:t>
      </w:r>
      <w:r w:rsidR="00356A4E" w:rsidRPr="00EC5992">
        <w:rPr>
          <w:color w:val="auto"/>
        </w:rPr>
        <w:t>As covered above, t</w:t>
      </w:r>
      <w:r w:rsidR="00807FA5" w:rsidRPr="00EC5992">
        <w:rPr>
          <w:color w:val="auto"/>
        </w:rPr>
        <w:t xml:space="preserve">he key novelty and benefits of this disclosed process method and the respective device design and its modified embodiments can be summarised as: </w:t>
      </w:r>
      <w:r w:rsidR="007D62E1" w:rsidRPr="00EC5992">
        <w:rPr>
          <w:color w:val="auto"/>
        </w:rPr>
        <w:t xml:space="preserve">(1) tackling the full-size solar panel recycling needs with a high throughput process, </w:t>
      </w:r>
      <w:r w:rsidR="00034206" w:rsidRPr="00EC5992">
        <w:rPr>
          <w:color w:val="auto"/>
        </w:rPr>
        <w:t>(</w:t>
      </w:r>
      <w:r w:rsidR="007D62E1" w:rsidRPr="00EC5992">
        <w:rPr>
          <w:color w:val="auto"/>
        </w:rPr>
        <w:t>2</w:t>
      </w:r>
      <w:r w:rsidR="00034206" w:rsidRPr="00EC5992">
        <w:rPr>
          <w:color w:val="auto"/>
        </w:rPr>
        <w:t xml:space="preserve">) clean removal of panel </w:t>
      </w:r>
      <w:proofErr w:type="spellStart"/>
      <w:r w:rsidR="00034206" w:rsidRPr="00EC5992">
        <w:rPr>
          <w:color w:val="auto"/>
        </w:rPr>
        <w:t>backsheet</w:t>
      </w:r>
      <w:proofErr w:type="spellEnd"/>
      <w:r w:rsidR="00034206" w:rsidRPr="00EC5992">
        <w:rPr>
          <w:color w:val="auto"/>
        </w:rPr>
        <w:t xml:space="preserve"> and EVA encapsulant </w:t>
      </w:r>
      <w:r w:rsidR="007D62E1" w:rsidRPr="00EC5992">
        <w:rPr>
          <w:color w:val="auto"/>
        </w:rPr>
        <w:t xml:space="preserve">to </w:t>
      </w:r>
      <w:r w:rsidR="003E7B5A" w:rsidRPr="00EC5992">
        <w:rPr>
          <w:color w:val="auto"/>
        </w:rPr>
        <w:t xml:space="preserve">obtain </w:t>
      </w:r>
      <w:r w:rsidR="007D62E1" w:rsidRPr="00EC5992">
        <w:rPr>
          <w:color w:val="auto"/>
        </w:rPr>
        <w:t xml:space="preserve">access to the underlying silicon solar cells </w:t>
      </w:r>
      <w:r w:rsidR="00034206" w:rsidRPr="00EC5992">
        <w:rPr>
          <w:color w:val="auto"/>
        </w:rPr>
        <w:t>while leaving the glass piece intact, (3) selective extraction for Ag without contamination of Al, (4) rapid Ag extraction process for high throughput recycling, (</w:t>
      </w:r>
      <w:r w:rsidR="00E12B53" w:rsidRPr="00EC5992">
        <w:rPr>
          <w:color w:val="auto"/>
        </w:rPr>
        <w:t>5</w:t>
      </w:r>
      <w:r w:rsidR="00034206" w:rsidRPr="00EC5992">
        <w:rPr>
          <w:color w:val="auto"/>
        </w:rPr>
        <w:t xml:space="preserve">) </w:t>
      </w:r>
      <w:r w:rsidR="00BC7C47" w:rsidRPr="00EC5992">
        <w:rPr>
          <w:color w:val="auto"/>
        </w:rPr>
        <w:t xml:space="preserve">easy to operate </w:t>
      </w:r>
      <w:r w:rsidR="00034206" w:rsidRPr="00EC5992">
        <w:rPr>
          <w:color w:val="auto"/>
        </w:rPr>
        <w:t>design and (</w:t>
      </w:r>
      <w:r w:rsidR="00E12B53" w:rsidRPr="00EC5992">
        <w:rPr>
          <w:color w:val="auto"/>
        </w:rPr>
        <w:t>6</w:t>
      </w:r>
      <w:r w:rsidR="00034206" w:rsidRPr="00EC5992">
        <w:rPr>
          <w:color w:val="auto"/>
        </w:rPr>
        <w:t xml:space="preserve">) scalable and suitable for industrial </w:t>
      </w:r>
      <w:r w:rsidR="00BC7C47" w:rsidRPr="00EC5992">
        <w:rPr>
          <w:color w:val="auto"/>
        </w:rPr>
        <w:t>scale deployment</w:t>
      </w:r>
      <w:r w:rsidR="00034206" w:rsidRPr="00EC5992">
        <w:rPr>
          <w:color w:val="auto"/>
        </w:rPr>
        <w:t xml:space="preserve">. </w:t>
      </w:r>
      <w:r w:rsidR="00BC7C47" w:rsidRPr="00EC5992">
        <w:rPr>
          <w:color w:val="auto"/>
        </w:rPr>
        <w:t xml:space="preserve">Using the approach </w:t>
      </w:r>
      <w:r w:rsidR="00BC7C47" w:rsidRPr="00EC5992">
        <w:rPr>
          <w:color w:val="auto"/>
        </w:rPr>
        <w:lastRenderedPageBreak/>
        <w:t xml:space="preserve">in this </w:t>
      </w:r>
      <w:r w:rsidR="00034206" w:rsidRPr="00EC5992">
        <w:rPr>
          <w:color w:val="auto"/>
        </w:rPr>
        <w:t>invention</w:t>
      </w:r>
      <w:r w:rsidR="00BC7C47" w:rsidRPr="00EC5992">
        <w:rPr>
          <w:color w:val="auto"/>
        </w:rPr>
        <w:t xml:space="preserve"> disclosure</w:t>
      </w:r>
      <w:r w:rsidR="00034206" w:rsidRPr="00EC5992">
        <w:rPr>
          <w:color w:val="auto"/>
        </w:rPr>
        <w:t xml:space="preserve">, solar panels can now be recycled </w:t>
      </w:r>
      <w:r w:rsidR="00E63CB7" w:rsidRPr="00EC5992">
        <w:rPr>
          <w:color w:val="auto"/>
        </w:rPr>
        <w:t xml:space="preserve">effectively </w:t>
      </w:r>
      <w:r w:rsidR="00034206" w:rsidRPr="00EC5992">
        <w:rPr>
          <w:color w:val="auto"/>
        </w:rPr>
        <w:t>in a</w:t>
      </w:r>
      <w:r w:rsidR="00BC7C47" w:rsidRPr="00EC5992">
        <w:rPr>
          <w:color w:val="auto"/>
        </w:rPr>
        <w:t>n</w:t>
      </w:r>
      <w:r w:rsidR="00034206" w:rsidRPr="00EC5992">
        <w:rPr>
          <w:color w:val="auto"/>
        </w:rPr>
        <w:t xml:space="preserve"> </w:t>
      </w:r>
      <w:r w:rsidR="00BC7C47" w:rsidRPr="00EC5992">
        <w:rPr>
          <w:color w:val="auto"/>
        </w:rPr>
        <w:t xml:space="preserve">environmentally friendly </w:t>
      </w:r>
      <w:r w:rsidR="00E12B53" w:rsidRPr="00EC5992">
        <w:rPr>
          <w:color w:val="auto"/>
        </w:rPr>
        <w:t>manner</w:t>
      </w:r>
      <w:r w:rsidR="00BC7C47" w:rsidRPr="00EC5992">
        <w:rPr>
          <w:color w:val="auto"/>
        </w:rPr>
        <w:t>.</w:t>
      </w:r>
    </w:p>
    <w:p w14:paraId="6FB4936F" w14:textId="01D6051F" w:rsidR="002A68EF" w:rsidRPr="00EC5992" w:rsidRDefault="009D7AE8" w:rsidP="00743ADA">
      <w:pPr>
        <w:pStyle w:val="BodyText"/>
        <w:rPr>
          <w:color w:val="auto"/>
        </w:rPr>
      </w:pPr>
      <w:r w:rsidRPr="00EC5992">
        <w:rPr>
          <w:color w:val="auto"/>
        </w:rPr>
        <w:t>Using the approach in t</w:t>
      </w:r>
      <w:r w:rsidR="002A68EF" w:rsidRPr="00EC5992">
        <w:rPr>
          <w:color w:val="auto"/>
        </w:rPr>
        <w:t xml:space="preserve">his invention </w:t>
      </w:r>
      <w:r w:rsidRPr="00EC5992">
        <w:rPr>
          <w:color w:val="auto"/>
        </w:rPr>
        <w:t xml:space="preserve">disclosure, </w:t>
      </w:r>
      <w:r w:rsidR="0031704E" w:rsidRPr="00EC5992">
        <w:rPr>
          <w:color w:val="auto"/>
        </w:rPr>
        <w:t xml:space="preserve">the </w:t>
      </w:r>
      <w:r w:rsidR="005F13AB" w:rsidRPr="00EC5992">
        <w:rPr>
          <w:color w:val="auto"/>
        </w:rPr>
        <w:t xml:space="preserve">effective </w:t>
      </w:r>
      <w:r w:rsidR="0031704E" w:rsidRPr="00EC5992">
        <w:rPr>
          <w:color w:val="auto"/>
        </w:rPr>
        <w:t xml:space="preserve">extraction of the valuable </w:t>
      </w:r>
      <w:r w:rsidR="005F13AB" w:rsidRPr="00EC5992">
        <w:rPr>
          <w:color w:val="auto"/>
        </w:rPr>
        <w:t xml:space="preserve">Ag </w:t>
      </w:r>
      <w:r w:rsidR="0031704E" w:rsidRPr="00EC5992">
        <w:rPr>
          <w:color w:val="auto"/>
        </w:rPr>
        <w:t>metal from decommissioned solar panels</w:t>
      </w:r>
      <w:r w:rsidR="00503E32" w:rsidRPr="00EC5992">
        <w:rPr>
          <w:color w:val="auto"/>
          <w:lang w:val="en-SG"/>
        </w:rPr>
        <w:t xml:space="preserve"> </w:t>
      </w:r>
      <w:r w:rsidR="005F13AB" w:rsidRPr="00EC5992">
        <w:rPr>
          <w:color w:val="auto"/>
          <w:lang w:val="en-SG"/>
        </w:rPr>
        <w:t xml:space="preserve">has been demonstrated </w:t>
      </w:r>
      <w:r w:rsidR="00503E32" w:rsidRPr="00EC5992">
        <w:rPr>
          <w:color w:val="auto"/>
          <w:lang w:val="en-SG"/>
        </w:rPr>
        <w:t xml:space="preserve">on a conceptual front as well as </w:t>
      </w:r>
      <w:r w:rsidR="005F13AB" w:rsidRPr="00EC5992">
        <w:rPr>
          <w:color w:val="auto"/>
          <w:lang w:val="en-SG"/>
        </w:rPr>
        <w:t xml:space="preserve">on </w:t>
      </w:r>
      <w:r w:rsidR="00503E32" w:rsidRPr="00EC5992">
        <w:rPr>
          <w:color w:val="auto"/>
          <w:lang w:val="en-SG"/>
        </w:rPr>
        <w:t>an industrial-scale adaptation</w:t>
      </w:r>
      <w:r w:rsidR="0031704E" w:rsidRPr="00EC5992">
        <w:rPr>
          <w:color w:val="auto"/>
        </w:rPr>
        <w:t xml:space="preserve">. At the moment, </w:t>
      </w:r>
      <w:r w:rsidR="005F13AB" w:rsidRPr="00EC5992">
        <w:rPr>
          <w:color w:val="auto"/>
        </w:rPr>
        <w:t xml:space="preserve">most research efforts </w:t>
      </w:r>
      <w:proofErr w:type="spellStart"/>
      <w:r w:rsidR="0031704E" w:rsidRPr="00EC5992">
        <w:rPr>
          <w:color w:val="auto"/>
        </w:rPr>
        <w:t>center</w:t>
      </w:r>
      <w:proofErr w:type="spellEnd"/>
      <w:r w:rsidR="0031704E" w:rsidRPr="00EC5992">
        <w:rPr>
          <w:color w:val="auto"/>
        </w:rPr>
        <w:t xml:space="preserve"> around the smaller</w:t>
      </w:r>
      <w:r w:rsidR="003E7B5A" w:rsidRPr="00EC5992">
        <w:rPr>
          <w:color w:val="auto"/>
        </w:rPr>
        <w:t>-</w:t>
      </w:r>
      <w:r w:rsidR="005F13AB" w:rsidRPr="00EC5992">
        <w:rPr>
          <w:color w:val="auto"/>
        </w:rPr>
        <w:t xml:space="preserve">sized silicon </w:t>
      </w:r>
      <w:r w:rsidR="0031704E" w:rsidRPr="00EC5992">
        <w:rPr>
          <w:color w:val="auto"/>
        </w:rPr>
        <w:t>solar cells. This leaves a huge gap for th</w:t>
      </w:r>
      <w:r w:rsidR="005F13AB" w:rsidRPr="00EC5992">
        <w:rPr>
          <w:color w:val="auto"/>
        </w:rPr>
        <w:t>e PV recycling</w:t>
      </w:r>
      <w:r w:rsidR="0031704E" w:rsidRPr="00EC5992">
        <w:rPr>
          <w:color w:val="auto"/>
        </w:rPr>
        <w:t xml:space="preserve"> industry to fill as there are no other viable solutions</w:t>
      </w:r>
      <w:r w:rsidR="005F13AB" w:rsidRPr="00EC5992">
        <w:rPr>
          <w:color w:val="auto"/>
        </w:rPr>
        <w:t xml:space="preserve"> for panel scale </w:t>
      </w:r>
      <w:r w:rsidR="00513887" w:rsidRPr="00EC5992">
        <w:rPr>
          <w:color w:val="auto"/>
        </w:rPr>
        <w:t xml:space="preserve">metal recovery. </w:t>
      </w:r>
      <w:r w:rsidR="0031704E" w:rsidRPr="00EC5992">
        <w:rPr>
          <w:color w:val="auto"/>
        </w:rPr>
        <w:t xml:space="preserve">Existing </w:t>
      </w:r>
      <w:r w:rsidR="00513887" w:rsidRPr="00EC5992">
        <w:rPr>
          <w:color w:val="auto"/>
        </w:rPr>
        <w:t xml:space="preserve">reported </w:t>
      </w:r>
      <w:r w:rsidR="0031704E" w:rsidRPr="00EC5992">
        <w:rPr>
          <w:color w:val="auto"/>
        </w:rPr>
        <w:t xml:space="preserve">methods also </w:t>
      </w:r>
      <w:r w:rsidR="00513887" w:rsidRPr="00EC5992">
        <w:rPr>
          <w:color w:val="auto"/>
        </w:rPr>
        <w:t>often lead to c</w:t>
      </w:r>
      <w:r w:rsidR="0021254B" w:rsidRPr="00EC5992">
        <w:rPr>
          <w:color w:val="auto"/>
        </w:rPr>
        <w:t xml:space="preserve">rushed </w:t>
      </w:r>
      <w:r w:rsidR="00513887" w:rsidRPr="00EC5992">
        <w:rPr>
          <w:color w:val="auto"/>
        </w:rPr>
        <w:t xml:space="preserve">cells </w:t>
      </w:r>
      <w:r w:rsidR="0021254B" w:rsidRPr="00EC5992">
        <w:rPr>
          <w:color w:val="auto"/>
        </w:rPr>
        <w:t>as the end product</w:t>
      </w:r>
      <w:r w:rsidR="00513887" w:rsidRPr="00EC5992">
        <w:rPr>
          <w:color w:val="auto"/>
        </w:rPr>
        <w:t xml:space="preserve"> without the metal recovery aspects</w:t>
      </w:r>
      <w:r w:rsidR="0021254B" w:rsidRPr="00EC5992">
        <w:rPr>
          <w:color w:val="auto"/>
        </w:rPr>
        <w:t>, which reduces the value of these end components. In this invention</w:t>
      </w:r>
      <w:r w:rsidR="00643979" w:rsidRPr="00EC5992">
        <w:rPr>
          <w:color w:val="auto"/>
        </w:rPr>
        <w:t xml:space="preserve"> disclosure</w:t>
      </w:r>
      <w:r w:rsidR="0021254B" w:rsidRPr="00EC5992">
        <w:rPr>
          <w:color w:val="auto"/>
        </w:rPr>
        <w:t xml:space="preserve">, panels can be recycled whole and its components extracted with </w:t>
      </w:r>
      <w:r w:rsidR="00643979" w:rsidRPr="00EC5992">
        <w:rPr>
          <w:color w:val="auto"/>
        </w:rPr>
        <w:t xml:space="preserve">high purity and </w:t>
      </w:r>
      <w:r w:rsidR="0021254B" w:rsidRPr="00EC5992">
        <w:rPr>
          <w:color w:val="auto"/>
        </w:rPr>
        <w:t>little to no damage. The individual pieces are also left intact at the end of the process.</w:t>
      </w:r>
      <w:r w:rsidR="00437F3F" w:rsidRPr="00EC5992">
        <w:rPr>
          <w:color w:val="auto"/>
        </w:rPr>
        <w:t xml:space="preserve"> </w:t>
      </w:r>
      <w:r w:rsidR="003A7CBC" w:rsidRPr="00EC5992">
        <w:rPr>
          <w:color w:val="auto"/>
        </w:rPr>
        <w:t>These are in line with industrial needs and differs from typical academic research in terms of the processing stages, the techniques used, the products retrieved, and most importantly, the load throughput.</w:t>
      </w:r>
      <w:r w:rsidR="009E6EB7">
        <w:rPr>
          <w:color w:val="auto"/>
        </w:rPr>
        <w:t xml:space="preserve"> Additionally, this Ag metal extraction process is also highly scalable and adoptable.</w:t>
      </w:r>
    </w:p>
    <w:p w14:paraId="0AF4EC2D" w14:textId="77777777" w:rsidR="002A68EF" w:rsidRPr="00EC5992" w:rsidRDefault="002A68EF" w:rsidP="00743ADA">
      <w:pPr>
        <w:pStyle w:val="BodyText"/>
        <w:rPr>
          <w:color w:val="auto"/>
        </w:rPr>
      </w:pPr>
    </w:p>
    <w:p w14:paraId="727EC0A1" w14:textId="77777777" w:rsidR="00B062F7" w:rsidRPr="00EC5992" w:rsidRDefault="00B062F7" w:rsidP="00743ADA">
      <w:pPr>
        <w:pStyle w:val="BodyText"/>
        <w:rPr>
          <w:rStyle w:val="Strong"/>
          <w:color w:val="auto"/>
        </w:rPr>
      </w:pPr>
      <w:r w:rsidRPr="007B381E">
        <w:rPr>
          <w:rStyle w:val="Strong"/>
          <w:b w:val="0"/>
          <w:bCs/>
          <w:color w:val="auto"/>
          <w:u w:val="single"/>
        </w:rPr>
        <w:t>Advantages and improvements over existin</w:t>
      </w:r>
      <w:r w:rsidR="000C5A73" w:rsidRPr="007B381E">
        <w:rPr>
          <w:rStyle w:val="Strong"/>
          <w:b w:val="0"/>
          <w:bCs/>
          <w:color w:val="auto"/>
          <w:u w:val="single"/>
        </w:rPr>
        <w:t>g methods, devices or materials</w:t>
      </w:r>
      <w:r w:rsidR="000C5A73" w:rsidRPr="007B381E">
        <w:rPr>
          <w:rStyle w:val="Strong"/>
          <w:b w:val="0"/>
          <w:bCs/>
          <w:color w:val="auto"/>
        </w:rPr>
        <w:t>:</w:t>
      </w:r>
    </w:p>
    <w:p w14:paraId="1F3E09D8" w14:textId="54471DB9" w:rsidR="00362E4B" w:rsidRPr="00EC5992" w:rsidRDefault="000C5A73" w:rsidP="00743ADA">
      <w:pPr>
        <w:pStyle w:val="BodyText"/>
        <w:rPr>
          <w:color w:val="auto"/>
        </w:rPr>
      </w:pPr>
      <w:r w:rsidRPr="00EC5992">
        <w:rPr>
          <w:color w:val="auto"/>
        </w:rPr>
        <w:t xml:space="preserve">The key advantages for </w:t>
      </w:r>
      <w:r w:rsidR="009E5E5C" w:rsidRPr="00EC5992">
        <w:rPr>
          <w:color w:val="auto"/>
        </w:rPr>
        <w:t>this invention over existing methods are summarised as follows:</w:t>
      </w:r>
    </w:p>
    <w:p w14:paraId="2B6FC32E" w14:textId="5C8C47CE" w:rsidR="001311B6" w:rsidRPr="00EC5992" w:rsidRDefault="001311B6" w:rsidP="00743ADA">
      <w:pPr>
        <w:pStyle w:val="BodyText"/>
        <w:rPr>
          <w:color w:val="auto"/>
        </w:rPr>
      </w:pPr>
      <w:r w:rsidRPr="00EC5992">
        <w:rPr>
          <w:color w:val="auto"/>
        </w:rPr>
        <w:t xml:space="preserve">1. </w:t>
      </w:r>
      <w:r w:rsidR="000E73F5" w:rsidRPr="00EC5992">
        <w:rPr>
          <w:color w:val="auto"/>
        </w:rPr>
        <w:t>Tackles recycling from a large-scale perspective (panels in this invention disclosure versus cells in literature). This allows the invention to cater to a wider range of customers, which now includes solar asset owners and solar EPC or O&amp;M companies, on top of the existing group of cell and module manufacturers. This extends the outreach effort towards landfill prevention.</w:t>
      </w:r>
    </w:p>
    <w:p w14:paraId="6A991F96" w14:textId="0CAB9835" w:rsidR="001311B6" w:rsidRPr="00EC5992" w:rsidRDefault="001311B6" w:rsidP="00743ADA">
      <w:pPr>
        <w:pStyle w:val="BodyText"/>
        <w:rPr>
          <w:color w:val="auto"/>
        </w:rPr>
      </w:pPr>
      <w:r w:rsidRPr="00EC5992">
        <w:rPr>
          <w:color w:val="auto"/>
        </w:rPr>
        <w:t xml:space="preserve">2. </w:t>
      </w:r>
      <w:r w:rsidR="00356A4E" w:rsidRPr="00EC5992">
        <w:rPr>
          <w:color w:val="auto"/>
        </w:rPr>
        <w:t xml:space="preserve">Clean removal of panel </w:t>
      </w:r>
      <w:proofErr w:type="spellStart"/>
      <w:r w:rsidR="00356A4E" w:rsidRPr="00EC5992">
        <w:rPr>
          <w:color w:val="auto"/>
        </w:rPr>
        <w:t>backsheet</w:t>
      </w:r>
      <w:proofErr w:type="spellEnd"/>
      <w:r w:rsidR="00356A4E" w:rsidRPr="00EC5992">
        <w:rPr>
          <w:color w:val="auto"/>
        </w:rPr>
        <w:t xml:space="preserve"> and EVA encapsulant while leaving the glass piece intact. This allows for a higher resale value of the glass pieces which could be reused for the manufacture of new solar panels.</w:t>
      </w:r>
    </w:p>
    <w:p w14:paraId="6DD3DC6D" w14:textId="2DFAF216" w:rsidR="001311B6" w:rsidRPr="00EC5992" w:rsidRDefault="001311B6" w:rsidP="00743ADA">
      <w:pPr>
        <w:pStyle w:val="BodyText"/>
        <w:rPr>
          <w:color w:val="auto"/>
        </w:rPr>
      </w:pPr>
      <w:r w:rsidRPr="00EC5992">
        <w:rPr>
          <w:color w:val="auto"/>
        </w:rPr>
        <w:t xml:space="preserve">3. </w:t>
      </w:r>
      <w:r w:rsidR="009E5E5C" w:rsidRPr="00EC5992">
        <w:rPr>
          <w:color w:val="auto"/>
        </w:rPr>
        <w:t>Utilizes a</w:t>
      </w:r>
      <w:r w:rsidR="00862138" w:rsidRPr="00EC5992">
        <w:rPr>
          <w:color w:val="auto"/>
        </w:rPr>
        <w:t>n</w:t>
      </w:r>
      <w:r w:rsidR="009E5E5C" w:rsidRPr="00EC5992">
        <w:rPr>
          <w:color w:val="auto"/>
        </w:rPr>
        <w:t xml:space="preserve"> extraction method </w:t>
      </w:r>
      <w:r w:rsidR="00862138" w:rsidRPr="00EC5992">
        <w:rPr>
          <w:color w:val="auto"/>
        </w:rPr>
        <w:t xml:space="preserve">with significantly higher selectivity </w:t>
      </w:r>
      <w:r w:rsidR="009E5E5C" w:rsidRPr="00EC5992">
        <w:rPr>
          <w:color w:val="auto"/>
        </w:rPr>
        <w:t xml:space="preserve">for Ag, which ultimately </w:t>
      </w:r>
      <w:r w:rsidR="00862138" w:rsidRPr="00EC5992">
        <w:rPr>
          <w:color w:val="auto"/>
        </w:rPr>
        <w:t xml:space="preserve">leads to </w:t>
      </w:r>
      <w:r w:rsidR="009E5E5C" w:rsidRPr="00EC5992">
        <w:rPr>
          <w:color w:val="auto"/>
        </w:rPr>
        <w:t xml:space="preserve">a </w:t>
      </w:r>
      <w:r w:rsidR="00862138" w:rsidRPr="00EC5992">
        <w:rPr>
          <w:color w:val="auto"/>
        </w:rPr>
        <w:t xml:space="preserve">recovered Ag </w:t>
      </w:r>
      <w:r w:rsidR="007A12B2" w:rsidRPr="00EC5992">
        <w:rPr>
          <w:color w:val="auto"/>
        </w:rPr>
        <w:t>metal</w:t>
      </w:r>
      <w:r w:rsidR="00862138" w:rsidRPr="00EC5992">
        <w:rPr>
          <w:color w:val="auto"/>
        </w:rPr>
        <w:t xml:space="preserve"> with </w:t>
      </w:r>
      <w:r w:rsidR="009E5E5C" w:rsidRPr="00EC5992">
        <w:rPr>
          <w:color w:val="auto"/>
        </w:rPr>
        <w:t xml:space="preserve">higher purity </w:t>
      </w:r>
      <w:r w:rsidR="00862138" w:rsidRPr="00EC5992">
        <w:rPr>
          <w:color w:val="auto"/>
        </w:rPr>
        <w:t>as</w:t>
      </w:r>
      <w:r w:rsidR="009E5E5C" w:rsidRPr="00EC5992">
        <w:rPr>
          <w:color w:val="auto"/>
        </w:rPr>
        <w:t xml:space="preserve"> compared to </w:t>
      </w:r>
      <w:r w:rsidR="006207FF" w:rsidRPr="00EC5992">
        <w:rPr>
          <w:color w:val="auto"/>
        </w:rPr>
        <w:t xml:space="preserve">existing </w:t>
      </w:r>
      <w:r w:rsidR="009E5E5C" w:rsidRPr="00EC5992">
        <w:rPr>
          <w:color w:val="auto"/>
        </w:rPr>
        <w:t xml:space="preserve">methods in literature which dissolves both Al and Ag simultaneously. </w:t>
      </w:r>
      <w:r w:rsidR="00B54F72" w:rsidRPr="00EC5992">
        <w:rPr>
          <w:color w:val="auto"/>
        </w:rPr>
        <w:t xml:space="preserve">With a </w:t>
      </w:r>
      <w:r w:rsidR="006207FF" w:rsidRPr="00EC5992">
        <w:rPr>
          <w:color w:val="auto"/>
        </w:rPr>
        <w:t>higher material purity</w:t>
      </w:r>
      <w:r w:rsidR="00B54F72" w:rsidRPr="00EC5992">
        <w:rPr>
          <w:color w:val="auto"/>
        </w:rPr>
        <w:t xml:space="preserve">, it can be sold for higher prices which is a good motivator for </w:t>
      </w:r>
      <w:r w:rsidR="00AB5585" w:rsidRPr="00EC5992">
        <w:rPr>
          <w:color w:val="auto"/>
        </w:rPr>
        <w:t xml:space="preserve">solar </w:t>
      </w:r>
      <w:r w:rsidR="00B54F72" w:rsidRPr="00EC5992">
        <w:rPr>
          <w:color w:val="auto"/>
        </w:rPr>
        <w:t>cell and panel recycling.</w:t>
      </w:r>
    </w:p>
    <w:p w14:paraId="0F6D21A9" w14:textId="0A0D723C" w:rsidR="001311B6" w:rsidRPr="00EC5992" w:rsidRDefault="001311B6" w:rsidP="00743ADA">
      <w:pPr>
        <w:pStyle w:val="BodyText"/>
        <w:rPr>
          <w:color w:val="auto"/>
        </w:rPr>
      </w:pPr>
      <w:r w:rsidRPr="00EC5992">
        <w:rPr>
          <w:color w:val="auto"/>
        </w:rPr>
        <w:t xml:space="preserve">4. </w:t>
      </w:r>
      <w:r w:rsidR="00B54F72" w:rsidRPr="00EC5992">
        <w:rPr>
          <w:color w:val="auto"/>
        </w:rPr>
        <w:t xml:space="preserve">Rapid Ag extraction process: The Ag stripping process is significantly </w:t>
      </w:r>
      <w:r w:rsidR="006207FF" w:rsidRPr="00EC5992">
        <w:rPr>
          <w:color w:val="auto"/>
        </w:rPr>
        <w:t xml:space="preserve">faster </w:t>
      </w:r>
      <w:r w:rsidR="00B54F72" w:rsidRPr="00EC5992">
        <w:rPr>
          <w:color w:val="auto"/>
        </w:rPr>
        <w:t>(~30 seconds) as compared to most other published reports (hours scale)</w:t>
      </w:r>
      <w:r w:rsidR="000B53A9" w:rsidRPr="00EC5992">
        <w:rPr>
          <w:color w:val="auto"/>
        </w:rPr>
        <w:t xml:space="preserve"> </w:t>
      </w:r>
      <w:r w:rsidR="000B53A9" w:rsidRPr="00EC5992">
        <w:rPr>
          <w:color w:val="auto"/>
        </w:rPr>
        <w:fldChar w:fldCharType="begin">
          <w:fldData xml:space="preserve">PEVuZE5vdGU+PENpdGU+PEF1dGhvcj5DaGVuPC9BdXRob3I+PFllYXI+MjAyMDwvWWVhcj48UmVj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</w:fldData>
        </w:fldChar>
      </w:r>
      <w:r w:rsidR="00121FBD" w:rsidRPr="00EC5992">
        <w:rPr>
          <w:color w:val="auto"/>
        </w:rPr>
        <w:instrText xml:space="preserve"> ADDIN EN.CITE </w:instrText>
      </w:r>
      <w:r w:rsidR="00121FBD" w:rsidRPr="00EC5992">
        <w:rPr>
          <w:color w:val="auto"/>
        </w:rPr>
        <w:fldChar w:fldCharType="begin">
          <w:fldData xml:space="preserve">PEVuZE5vdGU+PENpdGU+PEF1dGhvcj5DaGVuPC9BdXRob3I+PFllYXI+MjAyMDwvWWVhcj48UmVj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</w:fldData>
        </w:fldChar>
      </w:r>
      <w:r w:rsidR="00121FBD" w:rsidRPr="00EC5992">
        <w:rPr>
          <w:color w:val="auto"/>
        </w:rPr>
        <w:instrText xml:space="preserve"> ADDIN EN.CITE.DATA </w:instrText>
      </w:r>
      <w:r w:rsidR="00121FBD" w:rsidRPr="00EC5992">
        <w:rPr>
          <w:color w:val="auto"/>
        </w:rPr>
      </w:r>
      <w:r w:rsidR="00121FBD" w:rsidRPr="00EC5992">
        <w:rPr>
          <w:color w:val="auto"/>
        </w:rPr>
        <w:fldChar w:fldCharType="end"/>
      </w:r>
      <w:r w:rsidR="000B53A9" w:rsidRPr="00EC5992">
        <w:rPr>
          <w:color w:val="auto"/>
        </w:rPr>
      </w:r>
      <w:r w:rsidR="000B53A9" w:rsidRPr="00EC5992">
        <w:rPr>
          <w:color w:val="auto"/>
        </w:rPr>
        <w:fldChar w:fldCharType="separate"/>
      </w:r>
      <w:r w:rsidR="000B53A9" w:rsidRPr="00EC5992">
        <w:rPr>
          <w:noProof/>
          <w:color w:val="auto"/>
        </w:rPr>
        <w:t>[</w:t>
      </w:r>
      <w:hyperlink w:anchor="_ENREF_2" w:tooltip="Chen, 2020 #149" w:history="1">
        <w:r w:rsidR="00CF5692" w:rsidRPr="00EC5992">
          <w:rPr>
            <w:noProof/>
            <w:color w:val="auto"/>
          </w:rPr>
          <w:t>2-8</w:t>
        </w:r>
      </w:hyperlink>
      <w:r w:rsidR="000B53A9" w:rsidRPr="00EC5992">
        <w:rPr>
          <w:noProof/>
          <w:color w:val="auto"/>
        </w:rPr>
        <w:t>]</w:t>
      </w:r>
      <w:r w:rsidR="000B53A9" w:rsidRPr="00EC5992">
        <w:rPr>
          <w:color w:val="auto"/>
        </w:rPr>
        <w:fldChar w:fldCharType="end"/>
      </w:r>
      <w:r w:rsidR="00B54F72" w:rsidRPr="00EC5992">
        <w:rPr>
          <w:color w:val="auto"/>
        </w:rPr>
        <w:t xml:space="preserve">. Therefore, it is suitable for high throughput cell and panel recycling. </w:t>
      </w:r>
    </w:p>
    <w:p w14:paraId="6B4D6147" w14:textId="3FAACD8A" w:rsidR="001311B6" w:rsidRPr="00EC5992" w:rsidRDefault="001311B6" w:rsidP="00743ADA">
      <w:pPr>
        <w:pStyle w:val="BodyText"/>
        <w:rPr>
          <w:color w:val="auto"/>
        </w:rPr>
      </w:pPr>
      <w:r w:rsidRPr="00EC5992">
        <w:rPr>
          <w:color w:val="auto"/>
        </w:rPr>
        <w:t xml:space="preserve">5. </w:t>
      </w:r>
      <w:r w:rsidR="001B3D9F" w:rsidRPr="00EC5992">
        <w:rPr>
          <w:color w:val="auto"/>
        </w:rPr>
        <w:t>Simple design, easy to handle and operate</w:t>
      </w:r>
      <w:r w:rsidR="00B54F72" w:rsidRPr="00EC5992">
        <w:rPr>
          <w:color w:val="auto"/>
        </w:rPr>
        <w:t xml:space="preserve">. </w:t>
      </w:r>
    </w:p>
    <w:p w14:paraId="60DD9062" w14:textId="2DF10794" w:rsidR="003C3D78" w:rsidRPr="00EC5992" w:rsidRDefault="001311B6" w:rsidP="00743ADA">
      <w:pPr>
        <w:pStyle w:val="BodyText"/>
        <w:rPr>
          <w:color w:val="auto"/>
        </w:rPr>
      </w:pPr>
      <w:r w:rsidRPr="00EC5992">
        <w:rPr>
          <w:color w:val="auto"/>
        </w:rPr>
        <w:t xml:space="preserve">6. </w:t>
      </w:r>
      <w:r w:rsidR="003C3D78" w:rsidRPr="00EC5992">
        <w:rPr>
          <w:color w:val="auto"/>
        </w:rPr>
        <w:t>Scalable and suitable for industrial use</w:t>
      </w:r>
      <w:r w:rsidR="00F127EE">
        <w:rPr>
          <w:color w:val="auto"/>
        </w:rPr>
        <w:t>; can be set up and duplicated in other countries and regions.</w:t>
      </w:r>
    </w:p>
    <w:p w14:paraId="057A7AFB" w14:textId="46C70DFF" w:rsidR="009E5E5C" w:rsidRPr="00EC5992" w:rsidRDefault="009E5E5C" w:rsidP="00743ADA">
      <w:pPr>
        <w:pStyle w:val="BodyText"/>
        <w:rPr>
          <w:color w:val="auto"/>
        </w:rPr>
      </w:pPr>
    </w:p>
    <w:p w14:paraId="788F82A1" w14:textId="34AAED95" w:rsidR="00117168" w:rsidRPr="00EC5992" w:rsidRDefault="00117168" w:rsidP="00743ADA">
      <w:pPr>
        <w:pStyle w:val="BodyText"/>
        <w:rPr>
          <w:color w:val="auto"/>
        </w:rPr>
      </w:pPr>
      <w:r w:rsidRPr="00EC5992">
        <w:rPr>
          <w:color w:val="auto"/>
        </w:rPr>
        <w:t xml:space="preserve">The </w:t>
      </w:r>
      <w:r w:rsidR="00503E32" w:rsidRPr="00EC5992">
        <w:rPr>
          <w:color w:val="auto"/>
        </w:rPr>
        <w:t>k</w:t>
      </w:r>
      <w:r w:rsidRPr="00EC5992">
        <w:rPr>
          <w:color w:val="auto"/>
        </w:rPr>
        <w:t xml:space="preserve">ey industrial level/scale differentiators from this invention disclosure are: </w:t>
      </w:r>
    </w:p>
    <w:p w14:paraId="66EA00D2" w14:textId="169BED0B" w:rsidR="00712FE0" w:rsidRPr="00EC5992" w:rsidRDefault="00712FE0" w:rsidP="00743ADA">
      <w:pPr>
        <w:pStyle w:val="BodyText"/>
        <w:rPr>
          <w:color w:val="auto"/>
        </w:rPr>
      </w:pPr>
      <w:r w:rsidRPr="00EC5992">
        <w:rPr>
          <w:color w:val="auto"/>
        </w:rPr>
        <w:t xml:space="preserve">1. </w:t>
      </w:r>
      <w:r w:rsidR="002212E1" w:rsidRPr="00EC5992">
        <w:rPr>
          <w:color w:val="auto"/>
        </w:rPr>
        <w:t>Conveyor line for transportation of solar panels/cells from station to station</w:t>
      </w:r>
      <w:r w:rsidR="00AB5585" w:rsidRPr="00EC5992">
        <w:rPr>
          <w:color w:val="auto"/>
        </w:rPr>
        <w:t>.</w:t>
      </w:r>
    </w:p>
    <w:p w14:paraId="320A07E3" w14:textId="76E18487" w:rsidR="00712FE0" w:rsidRPr="00EC5992" w:rsidRDefault="00712FE0" w:rsidP="00743ADA">
      <w:pPr>
        <w:pStyle w:val="BodyText"/>
        <w:rPr>
          <w:color w:val="auto"/>
        </w:rPr>
      </w:pPr>
      <w:r w:rsidRPr="00EC5992">
        <w:rPr>
          <w:color w:val="auto"/>
        </w:rPr>
        <w:t xml:space="preserve">2. </w:t>
      </w:r>
      <w:r w:rsidR="002212E1" w:rsidRPr="00EC5992">
        <w:rPr>
          <w:color w:val="auto"/>
        </w:rPr>
        <w:t xml:space="preserve">Each individual station is designed to selectively remove </w:t>
      </w:r>
      <w:r w:rsidR="00E32C8A" w:rsidRPr="00EC5992">
        <w:rPr>
          <w:color w:val="auto"/>
        </w:rPr>
        <w:t xml:space="preserve">target </w:t>
      </w:r>
      <w:r w:rsidR="002212E1" w:rsidRPr="00EC5992">
        <w:rPr>
          <w:color w:val="auto"/>
        </w:rPr>
        <w:t xml:space="preserve">components while leaving the </w:t>
      </w:r>
      <w:r w:rsidR="00091F99" w:rsidRPr="00EC5992">
        <w:rPr>
          <w:color w:val="auto"/>
        </w:rPr>
        <w:t xml:space="preserve">other components </w:t>
      </w:r>
      <w:r w:rsidR="002212E1" w:rsidRPr="00EC5992">
        <w:rPr>
          <w:color w:val="auto"/>
        </w:rPr>
        <w:t>intact</w:t>
      </w:r>
      <w:r w:rsidR="00091F99" w:rsidRPr="00EC5992">
        <w:rPr>
          <w:color w:val="auto"/>
        </w:rPr>
        <w:t>. With this specific selectivity, components can be singled out and solely targeted which leaves the remaining portions undamaged.</w:t>
      </w:r>
    </w:p>
    <w:p w14:paraId="24084A07" w14:textId="44A61E76" w:rsidR="00712FE0" w:rsidRPr="00EC5992" w:rsidRDefault="00712FE0" w:rsidP="00743ADA">
      <w:pPr>
        <w:pStyle w:val="BodyText"/>
        <w:rPr>
          <w:color w:val="auto"/>
        </w:rPr>
      </w:pPr>
      <w:r w:rsidRPr="00EC5992">
        <w:rPr>
          <w:color w:val="auto"/>
        </w:rPr>
        <w:t xml:space="preserve">3. </w:t>
      </w:r>
      <w:r w:rsidR="002212E1" w:rsidRPr="00EC5992">
        <w:rPr>
          <w:color w:val="auto"/>
        </w:rPr>
        <w:t>Process line is automated, requires minimal manual supervision</w:t>
      </w:r>
      <w:r w:rsidR="0016461C" w:rsidRPr="00EC5992">
        <w:rPr>
          <w:color w:val="auto"/>
        </w:rPr>
        <w:t>. This allows for higher throughput for larger batches to be processed in each single run.</w:t>
      </w:r>
    </w:p>
    <w:p w14:paraId="2E6316B5" w14:textId="33EB729B" w:rsidR="00712FE0" w:rsidRPr="00EC5992" w:rsidRDefault="00712FE0" w:rsidP="00743ADA">
      <w:pPr>
        <w:pStyle w:val="BodyText"/>
        <w:rPr>
          <w:color w:val="auto"/>
        </w:rPr>
      </w:pPr>
      <w:r w:rsidRPr="00EC5992">
        <w:rPr>
          <w:color w:val="auto"/>
        </w:rPr>
        <w:t xml:space="preserve">4. </w:t>
      </w:r>
      <w:r w:rsidR="002212E1" w:rsidRPr="00EC5992">
        <w:rPr>
          <w:color w:val="auto"/>
        </w:rPr>
        <w:t>Process is clean, produces little waste by-products</w:t>
      </w:r>
    </w:p>
    <w:p w14:paraId="7F2C9761" w14:textId="38157180" w:rsidR="002212E1" w:rsidRPr="00EC5992" w:rsidRDefault="00712FE0" w:rsidP="00743ADA">
      <w:pPr>
        <w:pStyle w:val="BodyText"/>
        <w:rPr>
          <w:color w:val="auto"/>
        </w:rPr>
      </w:pPr>
      <w:r w:rsidRPr="00EC5992">
        <w:rPr>
          <w:color w:val="auto"/>
        </w:rPr>
        <w:t xml:space="preserve">5. </w:t>
      </w:r>
      <w:r w:rsidR="002212E1" w:rsidRPr="00EC5992">
        <w:rPr>
          <w:color w:val="auto"/>
        </w:rPr>
        <w:t>Stations are modular, and are modifiable portion by portion while not disrupting the other stations/ the remaining parts of the line</w:t>
      </w:r>
      <w:r w:rsidRPr="00EC5992">
        <w:rPr>
          <w:color w:val="auto"/>
        </w:rPr>
        <w:t>.</w:t>
      </w:r>
    </w:p>
    <w:p w14:paraId="32C587DD" w14:textId="6696518D" w:rsidR="009E5E5C" w:rsidRPr="00EC5992" w:rsidRDefault="009E5E5C" w:rsidP="00743ADA">
      <w:pPr>
        <w:pStyle w:val="BodyText"/>
        <w:rPr>
          <w:color w:val="auto"/>
        </w:rPr>
      </w:pPr>
    </w:p>
    <w:p w14:paraId="385E6CAE" w14:textId="1EC97455" w:rsidR="00034206" w:rsidRPr="00EC5992" w:rsidRDefault="00EC0587" w:rsidP="00743ADA">
      <w:pPr>
        <w:pStyle w:val="BodyText"/>
        <w:rPr>
          <w:color w:val="auto"/>
        </w:rPr>
      </w:pPr>
      <w:r w:rsidRPr="00EC5992">
        <w:rPr>
          <w:color w:val="auto"/>
        </w:rPr>
        <w:t>As proof of concept, to demonstrate the effectiveness of th</w:t>
      </w:r>
      <w:r w:rsidR="00E03629" w:rsidRPr="00EC5992">
        <w:rPr>
          <w:color w:val="auto"/>
        </w:rPr>
        <w:t xml:space="preserve">is recycling </w:t>
      </w:r>
      <w:r w:rsidR="000F2E1A" w:rsidRPr="00EC5992">
        <w:rPr>
          <w:color w:val="auto"/>
        </w:rPr>
        <w:t xml:space="preserve">process, test </w:t>
      </w:r>
      <w:r w:rsidR="004D2FA4" w:rsidRPr="00EC5992">
        <w:rPr>
          <w:color w:val="auto"/>
        </w:rPr>
        <w:t xml:space="preserve">solar </w:t>
      </w:r>
      <w:r w:rsidR="000F2E1A" w:rsidRPr="00EC5992">
        <w:rPr>
          <w:color w:val="auto"/>
        </w:rPr>
        <w:t xml:space="preserve">cells and </w:t>
      </w:r>
      <w:r w:rsidR="004D2FA4" w:rsidRPr="00EC5992">
        <w:rPr>
          <w:color w:val="auto"/>
        </w:rPr>
        <w:t xml:space="preserve">solar </w:t>
      </w:r>
      <w:r w:rsidR="000F2E1A" w:rsidRPr="00EC5992">
        <w:rPr>
          <w:color w:val="auto"/>
        </w:rPr>
        <w:t xml:space="preserve">mini-modules were subjected to </w:t>
      </w:r>
      <w:r w:rsidR="00034206" w:rsidRPr="00EC5992">
        <w:rPr>
          <w:color w:val="auto"/>
        </w:rPr>
        <w:t>screening and optimization studies for both the thermal process as well as the silver stripping and recovery proces</w:t>
      </w:r>
      <w:r w:rsidR="00C54490" w:rsidRPr="00EC5992">
        <w:rPr>
          <w:color w:val="auto"/>
        </w:rPr>
        <w:t xml:space="preserve">s as elaborated in the following sections. </w:t>
      </w:r>
    </w:p>
    <w:p w14:paraId="2AD3FED8" w14:textId="21E46B5A" w:rsidR="00034206" w:rsidRPr="00EC5992" w:rsidRDefault="00034206" w:rsidP="00743ADA">
      <w:pPr>
        <w:pStyle w:val="BodyText"/>
        <w:rPr>
          <w:color w:val="auto"/>
        </w:rPr>
      </w:pPr>
    </w:p>
    <w:p w14:paraId="52F72F17" w14:textId="7CC8C10C" w:rsidR="00034206" w:rsidRPr="00EC5992" w:rsidRDefault="00034206" w:rsidP="00743ADA">
      <w:pPr>
        <w:pStyle w:val="BodyText"/>
        <w:rPr>
          <w:color w:val="auto"/>
        </w:rPr>
      </w:pPr>
      <w:r w:rsidRPr="00EC5992">
        <w:rPr>
          <w:color w:val="auto"/>
        </w:rPr>
        <w:t xml:space="preserve">Thermal incineration of panel </w:t>
      </w:r>
      <w:proofErr w:type="spellStart"/>
      <w:r w:rsidRPr="00EC5992">
        <w:rPr>
          <w:color w:val="auto"/>
        </w:rPr>
        <w:t>backsheet</w:t>
      </w:r>
      <w:proofErr w:type="spellEnd"/>
      <w:r w:rsidRPr="00EC5992">
        <w:rPr>
          <w:color w:val="auto"/>
        </w:rPr>
        <w:t xml:space="preserve"> and EVA encapsulant</w:t>
      </w:r>
      <w:r w:rsidR="00C54490" w:rsidRPr="00EC5992">
        <w:rPr>
          <w:color w:val="auto"/>
        </w:rPr>
        <w:t>:</w:t>
      </w:r>
    </w:p>
    <w:p w14:paraId="10FACB09" w14:textId="6AD54DA8" w:rsidR="00034206" w:rsidRPr="00EC5992" w:rsidRDefault="00034206" w:rsidP="00743ADA">
      <w:pPr>
        <w:pStyle w:val="BodyText"/>
        <w:rPr>
          <w:color w:val="auto"/>
        </w:rPr>
      </w:pPr>
      <w:r w:rsidRPr="00EC5992">
        <w:rPr>
          <w:color w:val="auto"/>
        </w:rPr>
        <w:t xml:space="preserve">Subsequent to the initial </w:t>
      </w:r>
      <w:proofErr w:type="spellStart"/>
      <w:r w:rsidRPr="00EC5992">
        <w:rPr>
          <w:color w:val="auto"/>
        </w:rPr>
        <w:t>deframing</w:t>
      </w:r>
      <w:proofErr w:type="spellEnd"/>
      <w:r w:rsidRPr="00EC5992">
        <w:rPr>
          <w:color w:val="auto"/>
        </w:rPr>
        <w:t xml:space="preserve"> step for the removal of the aluminium frames and junction boxes, the </w:t>
      </w:r>
      <w:proofErr w:type="spellStart"/>
      <w:r w:rsidRPr="00EC5992">
        <w:rPr>
          <w:color w:val="auto"/>
        </w:rPr>
        <w:t>backsheet</w:t>
      </w:r>
      <w:proofErr w:type="spellEnd"/>
      <w:r w:rsidRPr="00EC5992">
        <w:rPr>
          <w:color w:val="auto"/>
        </w:rPr>
        <w:t xml:space="preserve"> and EVA encapsulant </w:t>
      </w:r>
      <w:r w:rsidR="009F0BF3" w:rsidRPr="00EC5992">
        <w:rPr>
          <w:color w:val="auto"/>
        </w:rPr>
        <w:t xml:space="preserve">need to be removed from the solar panel </w:t>
      </w:r>
      <w:r w:rsidRPr="00EC5992">
        <w:rPr>
          <w:color w:val="auto"/>
        </w:rPr>
        <w:t xml:space="preserve">to </w:t>
      </w:r>
      <w:r w:rsidR="009F0BF3" w:rsidRPr="00EC5992">
        <w:rPr>
          <w:color w:val="auto"/>
        </w:rPr>
        <w:t xml:space="preserve">get </w:t>
      </w:r>
      <w:r w:rsidRPr="00EC5992">
        <w:rPr>
          <w:color w:val="auto"/>
        </w:rPr>
        <w:t>access to the solar cell (wafers) which are embedded in between. This step is necessary in order for the cells to proceed to the stripping and recovery steps</w:t>
      </w:r>
      <w:r w:rsidR="009F0BF3" w:rsidRPr="00EC5992">
        <w:rPr>
          <w:color w:val="auto"/>
        </w:rPr>
        <w:t xml:space="preserve"> next</w:t>
      </w:r>
      <w:r w:rsidRPr="00EC5992">
        <w:rPr>
          <w:color w:val="auto"/>
        </w:rPr>
        <w:t>. Mini-modules were loaded into an industrial furnace and incinerated at several varying temperatures and holding durations to identify a suitable set of conditions. The tested temperatures ranged from 200 to 600</w:t>
      </w:r>
      <w:r w:rsidRPr="00EC5992">
        <w:rPr>
          <w:color w:val="auto"/>
          <w:vertAlign w:val="superscript"/>
        </w:rPr>
        <w:t>o</w:t>
      </w:r>
      <w:r w:rsidRPr="00EC5992">
        <w:rPr>
          <w:color w:val="auto"/>
        </w:rPr>
        <w:t xml:space="preserve">C, and from 30 minutes to 1 hour. The observations were obtained as </w:t>
      </w:r>
      <w:r w:rsidR="009F0BF3" w:rsidRPr="00EC5992">
        <w:rPr>
          <w:color w:val="auto"/>
        </w:rPr>
        <w:t xml:space="preserve">per </w:t>
      </w:r>
      <w:r w:rsidR="007D7CD0" w:rsidRPr="00EC5992">
        <w:rPr>
          <w:color w:val="auto"/>
        </w:rPr>
        <w:fldChar w:fldCharType="begin"/>
      </w:r>
      <w:r w:rsidR="007D7CD0" w:rsidRPr="00EC5992">
        <w:rPr>
          <w:color w:val="auto"/>
        </w:rPr>
        <w:instrText xml:space="preserve"> REF _Ref79001626 \h  \* MERGEFORMAT </w:instrText>
      </w:r>
      <w:r w:rsidR="007D7CD0" w:rsidRPr="00EC5992">
        <w:rPr>
          <w:color w:val="auto"/>
        </w:rPr>
      </w:r>
      <w:r w:rsidR="007D7CD0" w:rsidRPr="00EC5992">
        <w:rPr>
          <w:color w:val="auto"/>
        </w:rPr>
        <w:fldChar w:fldCharType="separate"/>
      </w:r>
      <w:r w:rsidR="007374A1" w:rsidRPr="00EC5992">
        <w:rPr>
          <w:color w:val="auto"/>
        </w:rPr>
        <w:t xml:space="preserve">Figure </w:t>
      </w:r>
      <w:r w:rsidR="007374A1" w:rsidRPr="00EC5992">
        <w:rPr>
          <w:noProof/>
          <w:color w:val="auto"/>
        </w:rPr>
        <w:t>3</w:t>
      </w:r>
      <w:r w:rsidR="007D7CD0" w:rsidRPr="00EC5992">
        <w:rPr>
          <w:color w:val="auto"/>
        </w:rPr>
        <w:fldChar w:fldCharType="end"/>
      </w:r>
      <w:r w:rsidR="00605842">
        <w:rPr>
          <w:color w:val="auto"/>
        </w:rPr>
        <w:t>.</w:t>
      </w:r>
    </w:p>
    <w:p w14:paraId="3E77A3FF" w14:textId="77777777" w:rsidR="007D7CD0" w:rsidRPr="00EC5992" w:rsidRDefault="007D7CD0" w:rsidP="007374A1">
      <w:pPr>
        <w:jc w:val="both"/>
      </w:pPr>
    </w:p>
    <w:p w14:paraId="4106882D" w14:textId="6A9860B3" w:rsidR="001F1EF1" w:rsidRPr="00EC5992" w:rsidRDefault="007D7CD0" w:rsidP="00743ADA">
      <w:pPr>
        <w:pStyle w:val="BodyText"/>
        <w:rPr>
          <w:color w:val="auto"/>
        </w:rPr>
      </w:pPr>
      <w:r w:rsidRPr="00EC5992">
        <w:rPr>
          <w:color w:val="auto"/>
        </w:rPr>
        <w:t>As seen i</w:t>
      </w:r>
      <w:r w:rsidR="000F6694" w:rsidRPr="00EC5992">
        <w:rPr>
          <w:color w:val="auto"/>
        </w:rPr>
        <w:t xml:space="preserve">n </w:t>
      </w:r>
      <w:r w:rsidR="000F6694" w:rsidRPr="00EC5992">
        <w:rPr>
          <w:color w:val="auto"/>
        </w:rPr>
        <w:fldChar w:fldCharType="begin"/>
      </w:r>
      <w:r w:rsidR="000F6694" w:rsidRPr="00EC5992">
        <w:rPr>
          <w:color w:val="auto"/>
        </w:rPr>
        <w:instrText xml:space="preserve"> REF _Ref79001626 \h </w:instrText>
      </w:r>
      <w:r w:rsidR="0055269F" w:rsidRPr="00EC5992">
        <w:rPr>
          <w:color w:val="auto"/>
        </w:rPr>
        <w:instrText xml:space="preserve"> \* MERGEFORMAT </w:instrText>
      </w:r>
      <w:r w:rsidR="000F6694" w:rsidRPr="00EC5992">
        <w:rPr>
          <w:color w:val="auto"/>
        </w:rPr>
      </w:r>
      <w:r w:rsidR="000F6694" w:rsidRPr="00EC5992">
        <w:rPr>
          <w:color w:val="auto"/>
        </w:rPr>
        <w:fldChar w:fldCharType="separate"/>
      </w:r>
      <w:r w:rsidR="007374A1" w:rsidRPr="00EC5992">
        <w:rPr>
          <w:color w:val="auto"/>
        </w:rPr>
        <w:t xml:space="preserve">Figure </w:t>
      </w:r>
      <w:r w:rsidR="007374A1" w:rsidRPr="00EC5992">
        <w:rPr>
          <w:noProof/>
          <w:color w:val="auto"/>
        </w:rPr>
        <w:t>3</w:t>
      </w:r>
      <w:r w:rsidR="000F6694" w:rsidRPr="00EC5992">
        <w:rPr>
          <w:color w:val="auto"/>
        </w:rPr>
        <w:fldChar w:fldCharType="end"/>
      </w:r>
      <w:r w:rsidR="000F6694" w:rsidRPr="00EC5992">
        <w:rPr>
          <w:color w:val="auto"/>
        </w:rPr>
        <w:t xml:space="preserve">, the </w:t>
      </w:r>
      <w:proofErr w:type="spellStart"/>
      <w:r w:rsidR="000F6694" w:rsidRPr="00EC5992">
        <w:rPr>
          <w:color w:val="auto"/>
        </w:rPr>
        <w:t>backsheet</w:t>
      </w:r>
      <w:proofErr w:type="spellEnd"/>
      <w:r w:rsidR="000F6694" w:rsidRPr="00EC5992">
        <w:rPr>
          <w:color w:val="auto"/>
        </w:rPr>
        <w:t xml:space="preserve"> (and therefore EVA encapsulant) was observed to be intact at 200</w:t>
      </w:r>
      <w:r w:rsidR="00386F74" w:rsidRPr="00EC5992">
        <w:rPr>
          <w:color w:val="auto"/>
          <w:vertAlign w:val="superscript"/>
        </w:rPr>
        <w:t>o</w:t>
      </w:r>
      <w:r w:rsidR="00386F74" w:rsidRPr="00EC5992">
        <w:rPr>
          <w:color w:val="auto"/>
        </w:rPr>
        <w:t>C</w:t>
      </w:r>
      <w:r w:rsidR="000F6694" w:rsidRPr="00EC5992">
        <w:rPr>
          <w:color w:val="auto"/>
        </w:rPr>
        <w:t xml:space="preserve"> and 300</w:t>
      </w:r>
      <w:r w:rsidR="000F6694" w:rsidRPr="00EC5992">
        <w:rPr>
          <w:color w:val="auto"/>
          <w:vertAlign w:val="superscript"/>
        </w:rPr>
        <w:t>o</w:t>
      </w:r>
      <w:r w:rsidR="000F6694" w:rsidRPr="00EC5992">
        <w:rPr>
          <w:color w:val="auto"/>
        </w:rPr>
        <w:t xml:space="preserve">C. However, a visible decomposition was </w:t>
      </w:r>
      <w:r w:rsidR="00386F74" w:rsidRPr="00EC5992">
        <w:rPr>
          <w:color w:val="auto"/>
        </w:rPr>
        <w:t xml:space="preserve">clearly observed </w:t>
      </w:r>
      <w:r w:rsidR="000F6694" w:rsidRPr="00EC5992">
        <w:rPr>
          <w:color w:val="auto"/>
        </w:rPr>
        <w:t>once the temperature was raised to 400</w:t>
      </w:r>
      <w:r w:rsidR="000F6694" w:rsidRPr="00EC5992">
        <w:rPr>
          <w:color w:val="auto"/>
          <w:vertAlign w:val="superscript"/>
        </w:rPr>
        <w:t>o</w:t>
      </w:r>
      <w:r w:rsidR="000F6694" w:rsidRPr="00EC5992">
        <w:rPr>
          <w:color w:val="auto"/>
        </w:rPr>
        <w:t xml:space="preserve">C. A clean burn-off of the </w:t>
      </w:r>
      <w:proofErr w:type="spellStart"/>
      <w:r w:rsidR="000F6694" w:rsidRPr="00EC5992">
        <w:rPr>
          <w:color w:val="auto"/>
        </w:rPr>
        <w:t>backsheet</w:t>
      </w:r>
      <w:proofErr w:type="spellEnd"/>
      <w:r w:rsidR="000F6694" w:rsidRPr="00EC5992">
        <w:rPr>
          <w:color w:val="auto"/>
        </w:rPr>
        <w:t xml:space="preserve"> and EVA encapsulant was obtained when the temperature was further raised </w:t>
      </w:r>
      <w:r w:rsidR="00827010" w:rsidRPr="00EC5992">
        <w:rPr>
          <w:color w:val="auto"/>
        </w:rPr>
        <w:t xml:space="preserve">to </w:t>
      </w:r>
      <w:r w:rsidR="000F6694" w:rsidRPr="00EC5992">
        <w:rPr>
          <w:color w:val="auto"/>
        </w:rPr>
        <w:t>500</w:t>
      </w:r>
      <w:r w:rsidR="000F6694" w:rsidRPr="00EC5992">
        <w:rPr>
          <w:color w:val="auto"/>
          <w:vertAlign w:val="superscript"/>
        </w:rPr>
        <w:t>o</w:t>
      </w:r>
      <w:r w:rsidR="000F6694" w:rsidRPr="00EC5992">
        <w:rPr>
          <w:color w:val="auto"/>
        </w:rPr>
        <w:t>C. A</w:t>
      </w:r>
      <w:r w:rsidR="00827010" w:rsidRPr="00EC5992">
        <w:rPr>
          <w:color w:val="auto"/>
        </w:rPr>
        <w:t>fter the</w:t>
      </w:r>
      <w:r w:rsidR="000F6694" w:rsidRPr="00EC5992">
        <w:rPr>
          <w:color w:val="auto"/>
        </w:rPr>
        <w:t xml:space="preserve"> incineration</w:t>
      </w:r>
      <w:r w:rsidR="00827010" w:rsidRPr="00EC5992">
        <w:rPr>
          <w:color w:val="auto"/>
        </w:rPr>
        <w:t xml:space="preserve"> process</w:t>
      </w:r>
      <w:r w:rsidR="000F6694" w:rsidRPr="00EC5992">
        <w:rPr>
          <w:color w:val="auto"/>
        </w:rPr>
        <w:t xml:space="preserve">, </w:t>
      </w:r>
      <w:r w:rsidR="00827010" w:rsidRPr="00EC5992">
        <w:rPr>
          <w:color w:val="auto"/>
        </w:rPr>
        <w:t xml:space="preserve">despite low quantities of </w:t>
      </w:r>
      <w:r w:rsidR="000F6694" w:rsidRPr="00EC5992">
        <w:rPr>
          <w:color w:val="auto"/>
        </w:rPr>
        <w:t xml:space="preserve">soot </w:t>
      </w:r>
      <w:r w:rsidR="00A94C7C" w:rsidRPr="00EC5992">
        <w:rPr>
          <w:color w:val="auto"/>
        </w:rPr>
        <w:t xml:space="preserve">observed </w:t>
      </w:r>
      <w:r w:rsidR="000F6694" w:rsidRPr="00EC5992">
        <w:rPr>
          <w:color w:val="auto"/>
        </w:rPr>
        <w:t xml:space="preserve">on the exposed </w:t>
      </w:r>
      <w:r w:rsidR="00827010" w:rsidRPr="00EC5992">
        <w:rPr>
          <w:color w:val="auto"/>
        </w:rPr>
        <w:t xml:space="preserve">solar </w:t>
      </w:r>
      <w:r w:rsidR="000F6694" w:rsidRPr="00EC5992">
        <w:rPr>
          <w:color w:val="auto"/>
        </w:rPr>
        <w:t xml:space="preserve">cell and glass, </w:t>
      </w:r>
      <w:r w:rsidR="00827010" w:rsidRPr="00EC5992">
        <w:rPr>
          <w:color w:val="auto"/>
        </w:rPr>
        <w:t xml:space="preserve">the top tempered glass </w:t>
      </w:r>
      <w:r w:rsidR="00A94C7C" w:rsidRPr="00EC5992">
        <w:rPr>
          <w:color w:val="auto"/>
        </w:rPr>
        <w:t>remained</w:t>
      </w:r>
      <w:r w:rsidR="00827010" w:rsidRPr="00EC5992">
        <w:rPr>
          <w:color w:val="auto"/>
        </w:rPr>
        <w:t xml:space="preserve"> </w:t>
      </w:r>
      <w:r w:rsidR="000F6694" w:rsidRPr="00EC5992">
        <w:rPr>
          <w:color w:val="auto"/>
        </w:rPr>
        <w:t xml:space="preserve">intact </w:t>
      </w:r>
      <w:r w:rsidR="00260B7C" w:rsidRPr="00EC5992">
        <w:rPr>
          <w:color w:val="auto"/>
        </w:rPr>
        <w:t>as</w:t>
      </w:r>
      <w:r w:rsidR="000F6694" w:rsidRPr="00EC5992">
        <w:rPr>
          <w:color w:val="auto"/>
        </w:rPr>
        <w:t xml:space="preserve"> one piece. This glass piece can be washed and cleaned, ready for its next reuse. </w:t>
      </w:r>
    </w:p>
    <w:p w14:paraId="6FB7E8D5" w14:textId="77777777" w:rsidR="00F07E1C" w:rsidRPr="00EC5992" w:rsidRDefault="00F07E1C" w:rsidP="007374A1">
      <w:pPr>
        <w:jc w:val="both"/>
      </w:pPr>
    </w:p>
    <w:p w14:paraId="2A0C6495" w14:textId="7378198A" w:rsidR="00362E4B" w:rsidRPr="00EC5992" w:rsidRDefault="00F07E1C" w:rsidP="00743ADA">
      <w:pPr>
        <w:pStyle w:val="BodyText"/>
        <w:rPr>
          <w:color w:val="auto"/>
        </w:rPr>
      </w:pPr>
      <w:r w:rsidRPr="00EC5992">
        <w:rPr>
          <w:color w:val="auto"/>
        </w:rPr>
        <w:t xml:space="preserve">From the positive initial results shown in </w:t>
      </w:r>
      <w:r w:rsidRPr="00EC5992">
        <w:rPr>
          <w:color w:val="auto"/>
        </w:rPr>
        <w:fldChar w:fldCharType="begin"/>
      </w:r>
      <w:r w:rsidRPr="00EC5992">
        <w:rPr>
          <w:color w:val="auto"/>
        </w:rPr>
        <w:instrText xml:space="preserve"> REF _Ref79001626 \h  \* MERGEFORMAT </w:instrText>
      </w:r>
      <w:r w:rsidRPr="00EC5992">
        <w:rPr>
          <w:color w:val="auto"/>
        </w:rPr>
      </w:r>
      <w:r w:rsidRPr="00EC5992">
        <w:rPr>
          <w:color w:val="auto"/>
        </w:rPr>
        <w:fldChar w:fldCharType="separate"/>
      </w:r>
      <w:r w:rsidR="007374A1" w:rsidRPr="00EC5992">
        <w:rPr>
          <w:color w:val="auto"/>
        </w:rPr>
        <w:t xml:space="preserve">Figure </w:t>
      </w:r>
      <w:r w:rsidR="007374A1" w:rsidRPr="00EC5992">
        <w:rPr>
          <w:noProof/>
          <w:color w:val="auto"/>
        </w:rPr>
        <w:t>3</w:t>
      </w:r>
      <w:r w:rsidRPr="00EC5992">
        <w:rPr>
          <w:color w:val="auto"/>
        </w:rPr>
        <w:fldChar w:fldCharType="end"/>
      </w:r>
      <w:r w:rsidRPr="00EC5992">
        <w:rPr>
          <w:color w:val="auto"/>
        </w:rPr>
        <w:t xml:space="preserve">, </w:t>
      </w:r>
      <w:r w:rsidR="001F1EF1" w:rsidRPr="00EC5992">
        <w:rPr>
          <w:color w:val="auto"/>
        </w:rPr>
        <w:fldChar w:fldCharType="begin"/>
      </w:r>
      <w:r w:rsidR="001F1EF1" w:rsidRPr="00EC5992">
        <w:rPr>
          <w:color w:val="auto"/>
        </w:rPr>
        <w:instrText xml:space="preserve"> REF _Ref79002048 \h </w:instrText>
      </w:r>
      <w:r w:rsidR="0055269F" w:rsidRPr="00EC5992">
        <w:rPr>
          <w:color w:val="auto"/>
        </w:rPr>
        <w:instrText xml:space="preserve"> \* MERGEFORMAT </w:instrText>
      </w:r>
      <w:r w:rsidR="001F1EF1" w:rsidRPr="00EC5992">
        <w:rPr>
          <w:color w:val="auto"/>
        </w:rPr>
      </w:r>
      <w:r w:rsidR="001F1EF1" w:rsidRPr="00EC5992">
        <w:rPr>
          <w:color w:val="auto"/>
        </w:rPr>
        <w:fldChar w:fldCharType="separate"/>
      </w:r>
      <w:r w:rsidR="007374A1" w:rsidRPr="00EC5992">
        <w:rPr>
          <w:color w:val="auto"/>
        </w:rPr>
        <w:t xml:space="preserve">Figure </w:t>
      </w:r>
      <w:r w:rsidR="007374A1" w:rsidRPr="00EC5992">
        <w:rPr>
          <w:noProof/>
          <w:color w:val="auto"/>
        </w:rPr>
        <w:t>4</w:t>
      </w:r>
      <w:r w:rsidR="001F1EF1" w:rsidRPr="00EC5992">
        <w:rPr>
          <w:color w:val="auto"/>
        </w:rPr>
        <w:fldChar w:fldCharType="end"/>
      </w:r>
      <w:r w:rsidRPr="00EC5992">
        <w:rPr>
          <w:color w:val="auto"/>
        </w:rPr>
        <w:t xml:space="preserve"> showed</w:t>
      </w:r>
      <w:r w:rsidR="001F1EF1" w:rsidRPr="00EC5992">
        <w:rPr>
          <w:color w:val="auto"/>
        </w:rPr>
        <w:t xml:space="preserve"> </w:t>
      </w:r>
      <w:r w:rsidRPr="00EC5992">
        <w:rPr>
          <w:color w:val="auto"/>
        </w:rPr>
        <w:t xml:space="preserve">further </w:t>
      </w:r>
      <w:r w:rsidR="001F1EF1" w:rsidRPr="00EC5992">
        <w:rPr>
          <w:color w:val="auto"/>
        </w:rPr>
        <w:t xml:space="preserve">optimization studies </w:t>
      </w:r>
      <w:r w:rsidRPr="00EC5992">
        <w:rPr>
          <w:color w:val="auto"/>
        </w:rPr>
        <w:t xml:space="preserve">on </w:t>
      </w:r>
      <w:r w:rsidR="001F1EF1" w:rsidRPr="00EC5992">
        <w:rPr>
          <w:color w:val="auto"/>
        </w:rPr>
        <w:t>th</w:t>
      </w:r>
      <w:r w:rsidR="000056FA" w:rsidRPr="00EC5992">
        <w:rPr>
          <w:color w:val="auto"/>
        </w:rPr>
        <w:t>e</w:t>
      </w:r>
      <w:r w:rsidR="001F1EF1" w:rsidRPr="00EC5992">
        <w:rPr>
          <w:color w:val="auto"/>
        </w:rPr>
        <w:t xml:space="preserve"> incineration process. As </w:t>
      </w:r>
      <w:r w:rsidR="000056FA" w:rsidRPr="00EC5992">
        <w:rPr>
          <w:color w:val="auto"/>
        </w:rPr>
        <w:t>previously</w:t>
      </w:r>
      <w:r w:rsidR="001F1EF1" w:rsidRPr="00EC5992">
        <w:rPr>
          <w:color w:val="auto"/>
        </w:rPr>
        <w:t xml:space="preserve"> seen in </w:t>
      </w:r>
      <w:r w:rsidR="001F1EF1" w:rsidRPr="00EC5992">
        <w:rPr>
          <w:color w:val="auto"/>
        </w:rPr>
        <w:fldChar w:fldCharType="begin"/>
      </w:r>
      <w:r w:rsidR="001F1EF1" w:rsidRPr="00EC5992">
        <w:rPr>
          <w:color w:val="auto"/>
        </w:rPr>
        <w:instrText xml:space="preserve"> REF _Ref79001626 \h </w:instrText>
      </w:r>
      <w:r w:rsidR="0055269F" w:rsidRPr="00EC5992">
        <w:rPr>
          <w:color w:val="auto"/>
        </w:rPr>
        <w:instrText xml:space="preserve"> \* MERGEFORMAT </w:instrText>
      </w:r>
      <w:r w:rsidR="001F1EF1" w:rsidRPr="00EC5992">
        <w:rPr>
          <w:color w:val="auto"/>
        </w:rPr>
      </w:r>
      <w:r w:rsidR="001F1EF1" w:rsidRPr="00EC5992">
        <w:rPr>
          <w:color w:val="auto"/>
        </w:rPr>
        <w:fldChar w:fldCharType="separate"/>
      </w:r>
      <w:r w:rsidR="007374A1" w:rsidRPr="00EC5992">
        <w:rPr>
          <w:color w:val="auto"/>
        </w:rPr>
        <w:t xml:space="preserve">Figure </w:t>
      </w:r>
      <w:r w:rsidR="007374A1" w:rsidRPr="00EC5992">
        <w:rPr>
          <w:noProof/>
          <w:color w:val="auto"/>
        </w:rPr>
        <w:t>3</w:t>
      </w:r>
      <w:r w:rsidR="001F1EF1" w:rsidRPr="00EC5992">
        <w:rPr>
          <w:color w:val="auto"/>
        </w:rPr>
        <w:fldChar w:fldCharType="end"/>
      </w:r>
      <w:r w:rsidR="000056FA" w:rsidRPr="00EC5992">
        <w:rPr>
          <w:color w:val="auto"/>
        </w:rPr>
        <w:t xml:space="preserve">, since </w:t>
      </w:r>
      <w:r w:rsidR="001F1EF1" w:rsidRPr="00EC5992">
        <w:rPr>
          <w:color w:val="auto"/>
        </w:rPr>
        <w:t>500</w:t>
      </w:r>
      <w:r w:rsidR="001F1EF1" w:rsidRPr="00EC5992">
        <w:rPr>
          <w:color w:val="auto"/>
          <w:vertAlign w:val="superscript"/>
        </w:rPr>
        <w:t>o</w:t>
      </w:r>
      <w:r w:rsidR="001F1EF1" w:rsidRPr="00EC5992">
        <w:rPr>
          <w:color w:val="auto"/>
        </w:rPr>
        <w:t xml:space="preserve">C was </w:t>
      </w:r>
      <w:r w:rsidR="000056FA" w:rsidRPr="00EC5992">
        <w:rPr>
          <w:color w:val="auto"/>
        </w:rPr>
        <w:t xml:space="preserve">already </w:t>
      </w:r>
      <w:r w:rsidR="001F1EF1" w:rsidRPr="00EC5992">
        <w:rPr>
          <w:color w:val="auto"/>
        </w:rPr>
        <w:t xml:space="preserve">suitable in clearing off the </w:t>
      </w:r>
      <w:proofErr w:type="spellStart"/>
      <w:r w:rsidR="001F1EF1" w:rsidRPr="00EC5992">
        <w:rPr>
          <w:color w:val="auto"/>
        </w:rPr>
        <w:t>backsheet</w:t>
      </w:r>
      <w:proofErr w:type="spellEnd"/>
      <w:r w:rsidR="001F1EF1" w:rsidRPr="00EC5992">
        <w:rPr>
          <w:color w:val="auto"/>
        </w:rPr>
        <w:t xml:space="preserve"> and EVA encapsulant, higher temperatures of 550</w:t>
      </w:r>
      <w:r w:rsidR="000056FA" w:rsidRPr="00EC5992">
        <w:rPr>
          <w:color w:val="auto"/>
          <w:vertAlign w:val="superscript"/>
        </w:rPr>
        <w:t>o</w:t>
      </w:r>
      <w:r w:rsidR="000056FA" w:rsidRPr="00EC5992">
        <w:rPr>
          <w:color w:val="auto"/>
        </w:rPr>
        <w:t>C</w:t>
      </w:r>
      <w:r w:rsidR="001F1EF1" w:rsidRPr="00EC5992">
        <w:rPr>
          <w:color w:val="auto"/>
        </w:rPr>
        <w:t xml:space="preserve"> and 600</w:t>
      </w:r>
      <w:r w:rsidR="001F1EF1" w:rsidRPr="00EC5992">
        <w:rPr>
          <w:color w:val="auto"/>
          <w:vertAlign w:val="superscript"/>
        </w:rPr>
        <w:t>o</w:t>
      </w:r>
      <w:r w:rsidR="001F1EF1" w:rsidRPr="00EC5992">
        <w:rPr>
          <w:color w:val="auto"/>
        </w:rPr>
        <w:t>C were tested in this extended stud</w:t>
      </w:r>
      <w:r w:rsidR="00A94C7C" w:rsidRPr="00EC5992">
        <w:rPr>
          <w:color w:val="auto"/>
        </w:rPr>
        <w:t>y</w:t>
      </w:r>
      <w:r w:rsidR="00972A1B" w:rsidRPr="00EC5992">
        <w:rPr>
          <w:color w:val="auto"/>
        </w:rPr>
        <w:t xml:space="preserve"> to determine the feasibility of higher process temperatures for throughput improvement</w:t>
      </w:r>
      <w:r w:rsidR="001F1EF1" w:rsidRPr="00EC5992">
        <w:rPr>
          <w:color w:val="auto"/>
        </w:rPr>
        <w:t>. At 550</w:t>
      </w:r>
      <w:r w:rsidR="001F1EF1" w:rsidRPr="00EC5992">
        <w:rPr>
          <w:color w:val="auto"/>
          <w:vertAlign w:val="superscript"/>
        </w:rPr>
        <w:t>o</w:t>
      </w:r>
      <w:r w:rsidR="001F1EF1" w:rsidRPr="00EC5992">
        <w:rPr>
          <w:color w:val="auto"/>
        </w:rPr>
        <w:t xml:space="preserve">C, it could be </w:t>
      </w:r>
      <w:r w:rsidR="001A7700" w:rsidRPr="00EC5992">
        <w:rPr>
          <w:color w:val="auto"/>
        </w:rPr>
        <w:t xml:space="preserve">observed that the </w:t>
      </w:r>
      <w:proofErr w:type="spellStart"/>
      <w:r w:rsidR="001A7700" w:rsidRPr="00EC5992">
        <w:rPr>
          <w:color w:val="auto"/>
        </w:rPr>
        <w:t>backsheet</w:t>
      </w:r>
      <w:proofErr w:type="spellEnd"/>
      <w:r w:rsidR="001A7700" w:rsidRPr="00EC5992">
        <w:rPr>
          <w:color w:val="auto"/>
        </w:rPr>
        <w:t xml:space="preserve"> and EVA encapsulant could be burned off more cleanly without </w:t>
      </w:r>
      <w:proofErr w:type="spellStart"/>
      <w:r w:rsidR="001A7700" w:rsidRPr="00EC5992">
        <w:rPr>
          <w:color w:val="auto"/>
        </w:rPr>
        <w:t>sooting</w:t>
      </w:r>
      <w:proofErr w:type="spellEnd"/>
      <w:r w:rsidR="001A7700" w:rsidRPr="00EC5992">
        <w:rPr>
          <w:color w:val="auto"/>
        </w:rPr>
        <w:t>, and at 600</w:t>
      </w:r>
      <w:r w:rsidR="001A7700" w:rsidRPr="00EC5992">
        <w:rPr>
          <w:color w:val="auto"/>
          <w:vertAlign w:val="superscript"/>
        </w:rPr>
        <w:t>o</w:t>
      </w:r>
      <w:r w:rsidR="001A7700" w:rsidRPr="00EC5992">
        <w:rPr>
          <w:color w:val="auto"/>
        </w:rPr>
        <w:t xml:space="preserve">C, the glass </w:t>
      </w:r>
      <w:r w:rsidR="0029347D" w:rsidRPr="00EC5992">
        <w:rPr>
          <w:color w:val="auto"/>
        </w:rPr>
        <w:t xml:space="preserve">became brittle and </w:t>
      </w:r>
      <w:r w:rsidR="001A7700" w:rsidRPr="00EC5992">
        <w:rPr>
          <w:color w:val="auto"/>
        </w:rPr>
        <w:t xml:space="preserve">started </w:t>
      </w:r>
      <w:r w:rsidR="0029347D" w:rsidRPr="00EC5992">
        <w:rPr>
          <w:color w:val="auto"/>
        </w:rPr>
        <w:t xml:space="preserve">to </w:t>
      </w:r>
      <w:r w:rsidR="001A7700" w:rsidRPr="00EC5992">
        <w:rPr>
          <w:color w:val="auto"/>
        </w:rPr>
        <w:t>break off in chunks. As such, the optimal temperature and duration suitable for this process is deemed to be 550</w:t>
      </w:r>
      <w:r w:rsidR="001A7700" w:rsidRPr="00EC5992">
        <w:rPr>
          <w:color w:val="auto"/>
          <w:vertAlign w:val="superscript"/>
        </w:rPr>
        <w:t>o</w:t>
      </w:r>
      <w:r w:rsidR="001A7700" w:rsidRPr="00EC5992">
        <w:rPr>
          <w:color w:val="auto"/>
        </w:rPr>
        <w:t xml:space="preserve">C and 30 minutes respectively. </w:t>
      </w:r>
    </w:p>
    <w:p w14:paraId="56CD55F8" w14:textId="444CAE8B" w:rsidR="005D4CAF" w:rsidRPr="00EC5992" w:rsidRDefault="005D4CAF" w:rsidP="00743ADA">
      <w:pPr>
        <w:pStyle w:val="BodyText"/>
        <w:rPr>
          <w:color w:val="auto"/>
        </w:rPr>
      </w:pPr>
    </w:p>
    <w:p w14:paraId="4CD0F69E" w14:textId="77777777" w:rsidR="005D4CAF" w:rsidRPr="00EC5992" w:rsidRDefault="005D4CAF" w:rsidP="00743ADA">
      <w:pPr>
        <w:pStyle w:val="BodyText"/>
        <w:rPr>
          <w:color w:val="auto"/>
        </w:rPr>
      </w:pPr>
    </w:p>
    <w:p w14:paraId="1361AF84" w14:textId="763C0147" w:rsidR="005D4CAF" w:rsidRPr="00EC5992" w:rsidRDefault="0037141C" w:rsidP="00743ADA">
      <w:pPr>
        <w:pStyle w:val="BodyText"/>
        <w:rPr>
          <w:color w:val="auto"/>
        </w:rPr>
      </w:pPr>
      <w:r w:rsidRPr="00EC5992">
        <w:rPr>
          <w:color w:val="auto"/>
        </w:rPr>
        <w:t>Silver metal (</w:t>
      </w:r>
      <w:r w:rsidR="005D4CAF" w:rsidRPr="00EC5992">
        <w:rPr>
          <w:color w:val="auto"/>
        </w:rPr>
        <w:t>Ag</w:t>
      </w:r>
      <w:r w:rsidRPr="00EC5992">
        <w:rPr>
          <w:color w:val="auto"/>
        </w:rPr>
        <w:t>)</w:t>
      </w:r>
      <w:r w:rsidR="005D4CAF" w:rsidRPr="00EC5992">
        <w:rPr>
          <w:color w:val="auto"/>
        </w:rPr>
        <w:t xml:space="preserve"> stripping process</w:t>
      </w:r>
      <w:r w:rsidR="003718F3" w:rsidRPr="00EC5992">
        <w:rPr>
          <w:color w:val="auto"/>
        </w:rPr>
        <w:t>:</w:t>
      </w:r>
    </w:p>
    <w:p w14:paraId="526AB54A" w14:textId="14111980" w:rsidR="001F1EF1" w:rsidRPr="00EC5992" w:rsidRDefault="005D4CAF" w:rsidP="00743ADA">
      <w:pPr>
        <w:pStyle w:val="BodyText"/>
        <w:rPr>
          <w:color w:val="auto"/>
        </w:rPr>
      </w:pPr>
      <w:r w:rsidRPr="00EC5992">
        <w:rPr>
          <w:color w:val="auto"/>
        </w:rPr>
        <w:t>Next, the effectiveness of this turnkey recycling solution could be demonstrated by the rapid Ag stripping process. Solar cell</w:t>
      </w:r>
      <w:r w:rsidR="00851434" w:rsidRPr="00EC5992">
        <w:rPr>
          <w:color w:val="auto"/>
        </w:rPr>
        <w:t>s without encapsulant</w:t>
      </w:r>
      <w:r w:rsidRPr="00EC5992">
        <w:rPr>
          <w:color w:val="auto"/>
        </w:rPr>
        <w:t xml:space="preserve"> were soaked into a plastic container filled with </w:t>
      </w:r>
      <w:r w:rsidR="0027287C" w:rsidRPr="00EC5992">
        <w:rPr>
          <w:color w:val="auto"/>
        </w:rPr>
        <w:t xml:space="preserve">500 mL of </w:t>
      </w:r>
      <w:r w:rsidRPr="00EC5992">
        <w:rPr>
          <w:color w:val="auto"/>
        </w:rPr>
        <w:t>50% diluted nitric acid solution (1 HNO</w:t>
      </w:r>
      <w:r w:rsidRPr="00EC5992">
        <w:rPr>
          <w:color w:val="auto"/>
          <w:vertAlign w:val="subscript"/>
        </w:rPr>
        <w:t>3</w:t>
      </w:r>
      <w:r w:rsidRPr="00EC5992">
        <w:rPr>
          <w:color w:val="auto"/>
        </w:rPr>
        <w:t xml:space="preserve"> : 1 H</w:t>
      </w:r>
      <w:r w:rsidRPr="00EC5992">
        <w:rPr>
          <w:color w:val="auto"/>
          <w:vertAlign w:val="subscript"/>
        </w:rPr>
        <w:t>2</w:t>
      </w:r>
      <w:r w:rsidRPr="00EC5992">
        <w:rPr>
          <w:color w:val="auto"/>
        </w:rPr>
        <w:t>O) and a working bubbler. Complete Ag stripping could be achieved within ~30 seconds</w:t>
      </w:r>
      <w:r w:rsidR="00FD4AFC" w:rsidRPr="00EC5992">
        <w:rPr>
          <w:color w:val="auto"/>
        </w:rPr>
        <w:t xml:space="preserve"> </w:t>
      </w:r>
      <w:r w:rsidRPr="00EC5992">
        <w:rPr>
          <w:color w:val="auto"/>
        </w:rPr>
        <w:t>and was reproducible across 10 different solar cells</w:t>
      </w:r>
      <w:r w:rsidR="00FE2C8B" w:rsidRPr="00EC5992">
        <w:rPr>
          <w:color w:val="auto"/>
        </w:rPr>
        <w:t xml:space="preserve">. The comparison between the stripped and unstripped cells are featured in </w:t>
      </w:r>
      <w:r w:rsidR="00FE2C8B" w:rsidRPr="00EC5992">
        <w:rPr>
          <w:color w:val="auto"/>
        </w:rPr>
        <w:fldChar w:fldCharType="begin"/>
      </w:r>
      <w:r w:rsidR="00FE2C8B" w:rsidRPr="00EC5992">
        <w:rPr>
          <w:color w:val="auto"/>
        </w:rPr>
        <w:instrText xml:space="preserve"> REF _Ref81592825 \h </w:instrText>
      </w:r>
      <w:r w:rsidR="00090E44" w:rsidRPr="00EC5992">
        <w:rPr>
          <w:color w:val="auto"/>
        </w:rPr>
        <w:instrText xml:space="preserve"> \* MERGEFORMAT </w:instrText>
      </w:r>
      <w:r w:rsidR="00FE2C8B" w:rsidRPr="00EC5992">
        <w:rPr>
          <w:color w:val="auto"/>
        </w:rPr>
      </w:r>
      <w:r w:rsidR="00FE2C8B" w:rsidRPr="00EC5992">
        <w:rPr>
          <w:color w:val="auto"/>
        </w:rPr>
        <w:fldChar w:fldCharType="separate"/>
      </w:r>
      <w:r w:rsidR="007374A1" w:rsidRPr="00EC5992">
        <w:rPr>
          <w:color w:val="auto"/>
        </w:rPr>
        <w:t xml:space="preserve">Figure </w:t>
      </w:r>
      <w:r w:rsidR="007374A1" w:rsidRPr="00EC5992">
        <w:rPr>
          <w:noProof/>
          <w:color w:val="auto"/>
        </w:rPr>
        <w:t>5</w:t>
      </w:r>
      <w:r w:rsidR="00FE2C8B" w:rsidRPr="00EC5992">
        <w:rPr>
          <w:color w:val="auto"/>
        </w:rPr>
        <w:fldChar w:fldCharType="end"/>
      </w:r>
      <w:r w:rsidR="00FE2C8B" w:rsidRPr="00EC5992">
        <w:rPr>
          <w:color w:val="auto"/>
        </w:rPr>
        <w:t>:</w:t>
      </w:r>
    </w:p>
    <w:p w14:paraId="0FDB605A" w14:textId="6E0C2200" w:rsidR="00A659DE" w:rsidRPr="00EC5992" w:rsidRDefault="00A659DE" w:rsidP="007374A1">
      <w:pPr>
        <w:jc w:val="both"/>
      </w:pPr>
    </w:p>
    <w:p w14:paraId="1055C28B" w14:textId="352E087A" w:rsidR="003E547E" w:rsidRPr="00EC5992" w:rsidRDefault="003E547E" w:rsidP="007374A1">
      <w:pPr>
        <w:pStyle w:val="Caption"/>
        <w:jc w:val="both"/>
        <w:rPr>
          <w:rFonts w:ascii="Helvetica" w:hAnsi="Helvetica" w:cs="Helvetica"/>
          <w:color w:val="auto"/>
        </w:rPr>
      </w:pPr>
      <w:bookmarkStart w:id="0" w:name="_Toc79020179"/>
      <w:bookmarkStart w:id="1" w:name="_Toc92117809"/>
      <w:r w:rsidRPr="00EC5992">
        <w:rPr>
          <w:rFonts w:ascii="Helvetica" w:hAnsi="Helvetica" w:cs="Helvetica"/>
          <w:color w:val="auto"/>
        </w:rPr>
        <w:t xml:space="preserve">Table </w:t>
      </w:r>
      <w:r w:rsidRPr="00EC5992">
        <w:rPr>
          <w:rFonts w:ascii="Helvetica" w:hAnsi="Helvetica" w:cs="Helvetica"/>
          <w:color w:val="auto"/>
        </w:rPr>
        <w:fldChar w:fldCharType="begin"/>
      </w:r>
      <w:r w:rsidRPr="00EC5992">
        <w:rPr>
          <w:rFonts w:ascii="Helvetica" w:hAnsi="Helvetica" w:cs="Helvetica"/>
          <w:color w:val="auto"/>
        </w:rPr>
        <w:instrText xml:space="preserve"> SEQ Table \* ARABIC </w:instrText>
      </w:r>
      <w:r w:rsidRPr="00EC5992">
        <w:rPr>
          <w:rFonts w:ascii="Helvetica" w:hAnsi="Helvetica" w:cs="Helvetica"/>
          <w:color w:val="auto"/>
        </w:rPr>
        <w:fldChar w:fldCharType="separate"/>
      </w:r>
      <w:r w:rsidR="007374A1" w:rsidRPr="00EC5992">
        <w:rPr>
          <w:rFonts w:ascii="Helvetica" w:hAnsi="Helvetica" w:cs="Helvetica"/>
          <w:noProof/>
          <w:color w:val="auto"/>
        </w:rPr>
        <w:t>1</w:t>
      </w:r>
      <w:r w:rsidRPr="00EC5992">
        <w:rPr>
          <w:rFonts w:ascii="Helvetica" w:hAnsi="Helvetica" w:cs="Helvetica"/>
          <w:color w:val="auto"/>
        </w:rPr>
        <w:fldChar w:fldCharType="end"/>
      </w:r>
      <w:r w:rsidRPr="00EC5992">
        <w:rPr>
          <w:rFonts w:ascii="Helvetica" w:hAnsi="Helvetica" w:cs="Helvetica"/>
          <w:color w:val="auto"/>
        </w:rPr>
        <w:t xml:space="preserve">. Stripping duration averaging for the tested 10 wafers and resulting x-ray fluorescence </w:t>
      </w:r>
      <w:r w:rsidR="004F0825" w:rsidRPr="00EC5992">
        <w:rPr>
          <w:rFonts w:ascii="Helvetica" w:hAnsi="Helvetica" w:cs="Helvetica"/>
          <w:color w:val="auto"/>
        </w:rPr>
        <w:t>(</w:t>
      </w:r>
      <w:r w:rsidRPr="00EC5992">
        <w:rPr>
          <w:rFonts w:ascii="Helvetica" w:hAnsi="Helvetica" w:cs="Helvetica"/>
          <w:color w:val="auto"/>
        </w:rPr>
        <w:t>XRF</w:t>
      </w:r>
      <w:r w:rsidR="004F0825" w:rsidRPr="00EC5992">
        <w:rPr>
          <w:rFonts w:ascii="Helvetica" w:hAnsi="Helvetica" w:cs="Helvetica"/>
          <w:color w:val="auto"/>
        </w:rPr>
        <w:t>)</w:t>
      </w:r>
      <w:r w:rsidRPr="00EC5992">
        <w:rPr>
          <w:rFonts w:ascii="Helvetica" w:hAnsi="Helvetica" w:cs="Helvetica"/>
          <w:color w:val="auto"/>
        </w:rPr>
        <w:t xml:space="preserve"> results</w:t>
      </w:r>
      <w:bookmarkEnd w:id="0"/>
      <w:r w:rsidR="007D5E7F" w:rsidRPr="00EC5992">
        <w:rPr>
          <w:rFonts w:ascii="Helvetica" w:hAnsi="Helvetica" w:cs="Helvetica"/>
          <w:color w:val="auto"/>
        </w:rPr>
        <w:t>.</w:t>
      </w:r>
      <w:r w:rsidR="00A0358A" w:rsidRPr="00EC5992">
        <w:rPr>
          <w:rFonts w:ascii="Helvetica" w:hAnsi="Helvetica" w:cs="Helvetica"/>
          <w:color w:val="auto"/>
        </w:rPr>
        <w:t xml:space="preserve"> Values are in percentages</w:t>
      </w:r>
      <w:r w:rsidR="004F0825" w:rsidRPr="00EC5992">
        <w:rPr>
          <w:rFonts w:ascii="Helvetica" w:hAnsi="Helvetica" w:cs="Helvetica"/>
          <w:color w:val="auto"/>
        </w:rPr>
        <w:t>.</w:t>
      </w:r>
      <w:bookmarkEnd w:id="1"/>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3384"/>
        <w:gridCol w:w="2135"/>
        <w:gridCol w:w="2135"/>
      </w:tblGrid>
      <w:tr w:rsidR="00EC5992" w:rsidRPr="00EC5992" w14:paraId="7E61CAED" w14:textId="3DF936B5" w:rsidTr="00C67A91">
        <w:trPr>
          <w:trHeight w:val="212"/>
          <w:jc w:val="center"/>
        </w:trPr>
        <w:tc>
          <w:tcPr>
            <w:tcW w:w="1696" w:type="dxa"/>
            <w:tcBorders>
              <w:top w:val="single" w:sz="4" w:space="0" w:color="auto"/>
              <w:bottom w:val="single" w:sz="4" w:space="0" w:color="auto"/>
            </w:tcBorders>
            <w:vAlign w:val="center"/>
          </w:tcPr>
          <w:p w14:paraId="41A9C7D5" w14:textId="3BA2C5BD" w:rsidR="003E547E" w:rsidRPr="00EC5992" w:rsidRDefault="003E547E" w:rsidP="008D1488">
            <w:pPr>
              <w:jc w:val="center"/>
              <w:rPr>
                <w:rFonts w:ascii="Helvetica" w:hAnsi="Helvetica" w:cs="Helvetica"/>
                <w:b/>
                <w:bCs/>
                <w:sz w:val="18"/>
                <w:szCs w:val="18"/>
              </w:rPr>
            </w:pPr>
            <w:r w:rsidRPr="00EC5992">
              <w:rPr>
                <w:rFonts w:ascii="Helvetica" w:hAnsi="Helvetica" w:cs="Helvetica"/>
                <w:b/>
                <w:bCs/>
                <w:sz w:val="18"/>
                <w:szCs w:val="18"/>
              </w:rPr>
              <w:t>Wafer number</w:t>
            </w:r>
          </w:p>
        </w:tc>
        <w:tc>
          <w:tcPr>
            <w:tcW w:w="3384" w:type="dxa"/>
            <w:tcBorders>
              <w:top w:val="single" w:sz="4" w:space="0" w:color="auto"/>
              <w:bottom w:val="single" w:sz="4" w:space="0" w:color="auto"/>
            </w:tcBorders>
            <w:vAlign w:val="center"/>
          </w:tcPr>
          <w:p w14:paraId="29640D5F" w14:textId="477703B2" w:rsidR="003E547E" w:rsidRPr="00EC5992" w:rsidRDefault="003E547E" w:rsidP="008D1488">
            <w:pPr>
              <w:jc w:val="center"/>
              <w:rPr>
                <w:rFonts w:ascii="Helvetica" w:hAnsi="Helvetica" w:cs="Helvetica"/>
                <w:b/>
                <w:bCs/>
                <w:sz w:val="18"/>
                <w:szCs w:val="18"/>
              </w:rPr>
            </w:pPr>
            <w:r w:rsidRPr="00EC5992">
              <w:rPr>
                <w:rFonts w:ascii="Helvetica" w:hAnsi="Helvetica" w:cs="Helvetica"/>
                <w:b/>
                <w:bCs/>
                <w:sz w:val="18"/>
                <w:szCs w:val="18"/>
              </w:rPr>
              <w:t>Time taken for Ag stripping (s)</w:t>
            </w:r>
          </w:p>
        </w:tc>
        <w:tc>
          <w:tcPr>
            <w:tcW w:w="2135" w:type="dxa"/>
            <w:tcBorders>
              <w:top w:val="single" w:sz="4" w:space="0" w:color="auto"/>
              <w:bottom w:val="single" w:sz="4" w:space="0" w:color="auto"/>
            </w:tcBorders>
            <w:vAlign w:val="center"/>
          </w:tcPr>
          <w:p w14:paraId="3ECDD294" w14:textId="7E10C866" w:rsidR="003E547E" w:rsidRPr="00EC5992" w:rsidRDefault="003E547E" w:rsidP="008D1488">
            <w:pPr>
              <w:jc w:val="center"/>
              <w:rPr>
                <w:rFonts w:ascii="Helvetica" w:hAnsi="Helvetica" w:cs="Helvetica"/>
                <w:b/>
                <w:bCs/>
                <w:sz w:val="18"/>
                <w:szCs w:val="18"/>
              </w:rPr>
            </w:pPr>
            <w:r w:rsidRPr="00EC5992">
              <w:rPr>
                <w:rFonts w:ascii="Helvetica" w:hAnsi="Helvetica" w:cs="Helvetica"/>
                <w:b/>
                <w:bCs/>
                <w:sz w:val="18"/>
                <w:szCs w:val="18"/>
              </w:rPr>
              <w:t>Ag (after stripping)</w:t>
            </w:r>
          </w:p>
        </w:tc>
        <w:tc>
          <w:tcPr>
            <w:tcW w:w="2135" w:type="dxa"/>
            <w:tcBorders>
              <w:top w:val="single" w:sz="4" w:space="0" w:color="auto"/>
              <w:bottom w:val="single" w:sz="4" w:space="0" w:color="auto"/>
            </w:tcBorders>
            <w:vAlign w:val="center"/>
          </w:tcPr>
          <w:p w14:paraId="1CB4926D" w14:textId="0D848E52" w:rsidR="003E547E" w:rsidRPr="00EC5992" w:rsidRDefault="003E547E" w:rsidP="008D1488">
            <w:pPr>
              <w:jc w:val="center"/>
              <w:rPr>
                <w:rFonts w:ascii="Helvetica" w:hAnsi="Helvetica" w:cs="Helvetica"/>
                <w:b/>
                <w:bCs/>
                <w:sz w:val="18"/>
                <w:szCs w:val="18"/>
              </w:rPr>
            </w:pPr>
            <w:r w:rsidRPr="00EC5992">
              <w:rPr>
                <w:rFonts w:ascii="Helvetica" w:hAnsi="Helvetica" w:cs="Helvetica"/>
                <w:b/>
                <w:bCs/>
                <w:sz w:val="18"/>
                <w:szCs w:val="18"/>
              </w:rPr>
              <w:t>Al (after stripping)</w:t>
            </w:r>
          </w:p>
        </w:tc>
      </w:tr>
      <w:tr w:rsidR="00EC5992" w:rsidRPr="00EC5992" w14:paraId="54CB3D37" w14:textId="77777777" w:rsidTr="00C67A91">
        <w:trPr>
          <w:jc w:val="center"/>
        </w:trPr>
        <w:tc>
          <w:tcPr>
            <w:tcW w:w="1696" w:type="dxa"/>
            <w:tcBorders>
              <w:top w:val="single" w:sz="4" w:space="0" w:color="auto"/>
            </w:tcBorders>
            <w:vAlign w:val="center"/>
          </w:tcPr>
          <w:p w14:paraId="5508E649" w14:textId="275A9F77" w:rsidR="003E547E" w:rsidRPr="00EC5992" w:rsidRDefault="003E547E" w:rsidP="008D1488">
            <w:pPr>
              <w:jc w:val="center"/>
              <w:rPr>
                <w:rFonts w:ascii="Helvetica" w:hAnsi="Helvetica" w:cs="Helvetica"/>
                <w:sz w:val="18"/>
                <w:szCs w:val="18"/>
              </w:rPr>
            </w:pPr>
            <w:r w:rsidRPr="00EC5992">
              <w:rPr>
                <w:rFonts w:ascii="Helvetica" w:hAnsi="Helvetica" w:cs="Helvetica"/>
                <w:sz w:val="18"/>
                <w:szCs w:val="18"/>
              </w:rPr>
              <w:t>Control</w:t>
            </w:r>
          </w:p>
        </w:tc>
        <w:tc>
          <w:tcPr>
            <w:tcW w:w="3384" w:type="dxa"/>
            <w:tcBorders>
              <w:top w:val="single" w:sz="4" w:space="0" w:color="auto"/>
            </w:tcBorders>
            <w:vAlign w:val="center"/>
          </w:tcPr>
          <w:p w14:paraId="5177670B" w14:textId="41ED3FD4" w:rsidR="003E547E" w:rsidRPr="00EC5992" w:rsidRDefault="003E547E" w:rsidP="008D1488">
            <w:pPr>
              <w:jc w:val="center"/>
              <w:rPr>
                <w:rFonts w:ascii="Helvetica" w:hAnsi="Helvetica" w:cs="Helvetica"/>
                <w:sz w:val="18"/>
                <w:szCs w:val="18"/>
              </w:rPr>
            </w:pPr>
            <w:r w:rsidRPr="00EC5992">
              <w:rPr>
                <w:rFonts w:ascii="Helvetica" w:hAnsi="Helvetica" w:cs="Helvetica"/>
                <w:sz w:val="18"/>
                <w:szCs w:val="18"/>
              </w:rPr>
              <w:t>-</w:t>
            </w:r>
          </w:p>
        </w:tc>
        <w:tc>
          <w:tcPr>
            <w:tcW w:w="2135" w:type="dxa"/>
            <w:tcBorders>
              <w:top w:val="single" w:sz="4" w:space="0" w:color="auto"/>
            </w:tcBorders>
            <w:vAlign w:val="center"/>
          </w:tcPr>
          <w:p w14:paraId="6CB8F9BE" w14:textId="087C2F6C" w:rsidR="003E547E" w:rsidRPr="00EC5992" w:rsidRDefault="003E547E" w:rsidP="008D1488">
            <w:pPr>
              <w:jc w:val="center"/>
              <w:rPr>
                <w:rFonts w:ascii="Helvetica" w:hAnsi="Helvetica" w:cs="Helvetica"/>
                <w:sz w:val="18"/>
                <w:szCs w:val="18"/>
              </w:rPr>
            </w:pPr>
            <w:r w:rsidRPr="00EC5992">
              <w:rPr>
                <w:rFonts w:ascii="Helvetica" w:hAnsi="Helvetica" w:cs="Helvetica"/>
                <w:sz w:val="18"/>
                <w:szCs w:val="18"/>
              </w:rPr>
              <w:t>95</w:t>
            </w:r>
          </w:p>
        </w:tc>
        <w:tc>
          <w:tcPr>
            <w:tcW w:w="2135" w:type="dxa"/>
            <w:tcBorders>
              <w:top w:val="single" w:sz="4" w:space="0" w:color="auto"/>
            </w:tcBorders>
            <w:vAlign w:val="center"/>
          </w:tcPr>
          <w:p w14:paraId="0F51EBAE" w14:textId="114755DC" w:rsidR="003E547E" w:rsidRPr="00EC5992" w:rsidRDefault="003E547E" w:rsidP="008D1488">
            <w:pPr>
              <w:jc w:val="center"/>
              <w:rPr>
                <w:rFonts w:ascii="Helvetica" w:hAnsi="Helvetica" w:cs="Helvetica"/>
                <w:sz w:val="18"/>
                <w:szCs w:val="18"/>
              </w:rPr>
            </w:pPr>
            <w:r w:rsidRPr="00EC5992">
              <w:rPr>
                <w:rFonts w:ascii="Helvetica" w:hAnsi="Helvetica" w:cs="Helvetica"/>
                <w:sz w:val="18"/>
                <w:szCs w:val="18"/>
              </w:rPr>
              <w:t>97-99</w:t>
            </w:r>
          </w:p>
        </w:tc>
      </w:tr>
      <w:tr w:rsidR="00EC5992" w:rsidRPr="00EC5992" w14:paraId="14AEFC45" w14:textId="56621CD0" w:rsidTr="00C67A91">
        <w:trPr>
          <w:jc w:val="center"/>
        </w:trPr>
        <w:tc>
          <w:tcPr>
            <w:tcW w:w="1696" w:type="dxa"/>
            <w:vAlign w:val="center"/>
          </w:tcPr>
          <w:p w14:paraId="08B2E900" w14:textId="0C86A182" w:rsidR="003E547E" w:rsidRPr="00EC5992" w:rsidRDefault="003E547E" w:rsidP="008D1488">
            <w:pPr>
              <w:jc w:val="center"/>
              <w:rPr>
                <w:rFonts w:ascii="Helvetica" w:hAnsi="Helvetica" w:cs="Helvetica"/>
                <w:sz w:val="18"/>
                <w:szCs w:val="18"/>
              </w:rPr>
            </w:pPr>
            <w:r w:rsidRPr="00EC5992">
              <w:rPr>
                <w:rFonts w:ascii="Helvetica" w:hAnsi="Helvetica" w:cs="Helvetica"/>
                <w:sz w:val="18"/>
                <w:szCs w:val="18"/>
              </w:rPr>
              <w:t>1</w:t>
            </w:r>
          </w:p>
        </w:tc>
        <w:tc>
          <w:tcPr>
            <w:tcW w:w="3384" w:type="dxa"/>
            <w:vAlign w:val="center"/>
          </w:tcPr>
          <w:p w14:paraId="52A16510" w14:textId="676FF7DF" w:rsidR="003E547E" w:rsidRPr="00EC5992" w:rsidRDefault="003E547E" w:rsidP="008D1488">
            <w:pPr>
              <w:jc w:val="center"/>
              <w:rPr>
                <w:rFonts w:ascii="Helvetica" w:hAnsi="Helvetica" w:cs="Helvetica"/>
                <w:sz w:val="18"/>
                <w:szCs w:val="18"/>
              </w:rPr>
            </w:pPr>
            <w:r w:rsidRPr="00EC5992">
              <w:rPr>
                <w:rFonts w:ascii="Helvetica" w:hAnsi="Helvetica" w:cs="Helvetica"/>
                <w:sz w:val="18"/>
                <w:szCs w:val="18"/>
              </w:rPr>
              <w:t>32.21</w:t>
            </w:r>
          </w:p>
        </w:tc>
        <w:tc>
          <w:tcPr>
            <w:tcW w:w="2135" w:type="dxa"/>
            <w:vAlign w:val="center"/>
          </w:tcPr>
          <w:p w14:paraId="1AB102D0" w14:textId="19F62B29" w:rsidR="003E547E" w:rsidRPr="00EC5992" w:rsidRDefault="003E547E" w:rsidP="008D1488">
            <w:pPr>
              <w:jc w:val="center"/>
              <w:rPr>
                <w:rFonts w:ascii="Helvetica" w:hAnsi="Helvetica" w:cs="Helvetica"/>
                <w:sz w:val="18"/>
                <w:szCs w:val="18"/>
              </w:rPr>
            </w:pPr>
            <w:r w:rsidRPr="00EC5992">
              <w:rPr>
                <w:rFonts w:ascii="Helvetica" w:hAnsi="Helvetica" w:cs="Helvetica"/>
                <w:sz w:val="18"/>
                <w:szCs w:val="18"/>
              </w:rPr>
              <w:t>Not detected</w:t>
            </w:r>
          </w:p>
        </w:tc>
        <w:tc>
          <w:tcPr>
            <w:tcW w:w="2135" w:type="dxa"/>
            <w:vAlign w:val="center"/>
          </w:tcPr>
          <w:p w14:paraId="0CF840C4" w14:textId="1690D322" w:rsidR="003E547E" w:rsidRPr="00EC5992" w:rsidRDefault="003E547E" w:rsidP="008D1488">
            <w:pPr>
              <w:jc w:val="center"/>
              <w:rPr>
                <w:rFonts w:ascii="Helvetica" w:hAnsi="Helvetica" w:cs="Helvetica"/>
                <w:sz w:val="18"/>
                <w:szCs w:val="18"/>
              </w:rPr>
            </w:pPr>
            <w:r w:rsidRPr="00EC5992">
              <w:rPr>
                <w:rFonts w:ascii="Helvetica" w:hAnsi="Helvetica" w:cs="Helvetica"/>
                <w:sz w:val="18"/>
                <w:szCs w:val="18"/>
              </w:rPr>
              <w:t>99</w:t>
            </w:r>
          </w:p>
        </w:tc>
      </w:tr>
      <w:tr w:rsidR="00EC5992" w:rsidRPr="00EC5992" w14:paraId="1673F64B" w14:textId="2AD95394" w:rsidTr="00C67A91">
        <w:trPr>
          <w:jc w:val="center"/>
        </w:trPr>
        <w:tc>
          <w:tcPr>
            <w:tcW w:w="1696" w:type="dxa"/>
            <w:vAlign w:val="center"/>
          </w:tcPr>
          <w:p w14:paraId="1810944C" w14:textId="23EEB765" w:rsidR="003E547E" w:rsidRPr="00EC5992" w:rsidRDefault="003E547E" w:rsidP="008D1488">
            <w:pPr>
              <w:jc w:val="center"/>
              <w:rPr>
                <w:rFonts w:ascii="Helvetica" w:hAnsi="Helvetica" w:cs="Helvetica"/>
                <w:sz w:val="18"/>
                <w:szCs w:val="18"/>
              </w:rPr>
            </w:pPr>
            <w:r w:rsidRPr="00EC5992">
              <w:rPr>
                <w:rFonts w:ascii="Helvetica" w:hAnsi="Helvetica" w:cs="Helvetica"/>
                <w:sz w:val="18"/>
                <w:szCs w:val="18"/>
              </w:rPr>
              <w:t>2</w:t>
            </w:r>
          </w:p>
        </w:tc>
        <w:tc>
          <w:tcPr>
            <w:tcW w:w="3384" w:type="dxa"/>
            <w:vAlign w:val="center"/>
          </w:tcPr>
          <w:p w14:paraId="4F15E80C" w14:textId="25B8DE70" w:rsidR="003E547E" w:rsidRPr="00EC5992" w:rsidRDefault="003E547E" w:rsidP="008D1488">
            <w:pPr>
              <w:jc w:val="center"/>
              <w:rPr>
                <w:rFonts w:ascii="Helvetica" w:hAnsi="Helvetica" w:cs="Helvetica"/>
                <w:sz w:val="18"/>
                <w:szCs w:val="18"/>
              </w:rPr>
            </w:pPr>
            <w:r w:rsidRPr="00EC5992">
              <w:rPr>
                <w:rFonts w:ascii="Helvetica" w:hAnsi="Helvetica" w:cs="Helvetica"/>
                <w:sz w:val="18"/>
                <w:szCs w:val="18"/>
              </w:rPr>
              <w:t>29.11</w:t>
            </w:r>
          </w:p>
        </w:tc>
        <w:tc>
          <w:tcPr>
            <w:tcW w:w="2135" w:type="dxa"/>
            <w:vAlign w:val="center"/>
          </w:tcPr>
          <w:p w14:paraId="1F72DBF6" w14:textId="5EBCB86E" w:rsidR="003E547E" w:rsidRPr="00EC5992" w:rsidRDefault="003E547E" w:rsidP="008D1488">
            <w:pPr>
              <w:jc w:val="center"/>
              <w:rPr>
                <w:rFonts w:ascii="Helvetica" w:hAnsi="Helvetica" w:cs="Helvetica"/>
                <w:sz w:val="18"/>
                <w:szCs w:val="18"/>
              </w:rPr>
            </w:pPr>
            <w:r w:rsidRPr="00EC5992">
              <w:rPr>
                <w:rFonts w:ascii="Helvetica" w:hAnsi="Helvetica" w:cs="Helvetica"/>
                <w:sz w:val="18"/>
                <w:szCs w:val="18"/>
              </w:rPr>
              <w:t>Not detected</w:t>
            </w:r>
          </w:p>
        </w:tc>
        <w:tc>
          <w:tcPr>
            <w:tcW w:w="2135" w:type="dxa"/>
            <w:vAlign w:val="center"/>
          </w:tcPr>
          <w:p w14:paraId="6E682D54" w14:textId="08FC397E" w:rsidR="003E547E" w:rsidRPr="00EC5992" w:rsidRDefault="003E547E" w:rsidP="008D1488">
            <w:pPr>
              <w:jc w:val="center"/>
              <w:rPr>
                <w:rFonts w:ascii="Helvetica" w:hAnsi="Helvetica" w:cs="Helvetica"/>
                <w:sz w:val="18"/>
                <w:szCs w:val="18"/>
              </w:rPr>
            </w:pPr>
            <w:r w:rsidRPr="00EC5992">
              <w:rPr>
                <w:rFonts w:ascii="Helvetica" w:hAnsi="Helvetica" w:cs="Helvetica"/>
                <w:sz w:val="18"/>
                <w:szCs w:val="18"/>
              </w:rPr>
              <w:t>99</w:t>
            </w:r>
          </w:p>
        </w:tc>
      </w:tr>
      <w:tr w:rsidR="00EC5992" w:rsidRPr="00EC5992" w14:paraId="74C39091" w14:textId="2D9FE42E" w:rsidTr="00C67A91">
        <w:trPr>
          <w:jc w:val="center"/>
        </w:trPr>
        <w:tc>
          <w:tcPr>
            <w:tcW w:w="1696" w:type="dxa"/>
            <w:vAlign w:val="center"/>
          </w:tcPr>
          <w:p w14:paraId="79BC5E3B" w14:textId="17FE55E4" w:rsidR="003E547E" w:rsidRPr="00EC5992" w:rsidRDefault="003E547E" w:rsidP="008D1488">
            <w:pPr>
              <w:jc w:val="center"/>
              <w:rPr>
                <w:rFonts w:ascii="Helvetica" w:hAnsi="Helvetica" w:cs="Helvetica"/>
                <w:sz w:val="18"/>
                <w:szCs w:val="18"/>
              </w:rPr>
            </w:pPr>
            <w:r w:rsidRPr="00EC5992">
              <w:rPr>
                <w:rFonts w:ascii="Helvetica" w:hAnsi="Helvetica" w:cs="Helvetica"/>
                <w:sz w:val="18"/>
                <w:szCs w:val="18"/>
              </w:rPr>
              <w:t>3</w:t>
            </w:r>
          </w:p>
        </w:tc>
        <w:tc>
          <w:tcPr>
            <w:tcW w:w="3384" w:type="dxa"/>
            <w:vAlign w:val="center"/>
          </w:tcPr>
          <w:p w14:paraId="4A77E61C" w14:textId="37BD020A" w:rsidR="003E547E" w:rsidRPr="00EC5992" w:rsidRDefault="003E547E" w:rsidP="008D1488">
            <w:pPr>
              <w:jc w:val="center"/>
              <w:rPr>
                <w:rFonts w:ascii="Helvetica" w:hAnsi="Helvetica" w:cs="Helvetica"/>
                <w:sz w:val="18"/>
                <w:szCs w:val="18"/>
              </w:rPr>
            </w:pPr>
            <w:r w:rsidRPr="00EC5992">
              <w:rPr>
                <w:rFonts w:ascii="Helvetica" w:hAnsi="Helvetica" w:cs="Helvetica"/>
                <w:sz w:val="18"/>
                <w:szCs w:val="18"/>
              </w:rPr>
              <w:t>31.00</w:t>
            </w:r>
          </w:p>
        </w:tc>
        <w:tc>
          <w:tcPr>
            <w:tcW w:w="2135" w:type="dxa"/>
            <w:vAlign w:val="center"/>
          </w:tcPr>
          <w:p w14:paraId="3BB01904" w14:textId="4F364EF8" w:rsidR="003E547E" w:rsidRPr="00EC5992" w:rsidRDefault="003E547E" w:rsidP="008D1488">
            <w:pPr>
              <w:jc w:val="center"/>
              <w:rPr>
                <w:rFonts w:ascii="Helvetica" w:hAnsi="Helvetica" w:cs="Helvetica"/>
                <w:sz w:val="18"/>
                <w:szCs w:val="18"/>
              </w:rPr>
            </w:pPr>
            <w:r w:rsidRPr="00EC5992">
              <w:rPr>
                <w:rFonts w:ascii="Helvetica" w:hAnsi="Helvetica" w:cs="Helvetica"/>
                <w:sz w:val="18"/>
                <w:szCs w:val="18"/>
              </w:rPr>
              <w:t>Not detected</w:t>
            </w:r>
          </w:p>
        </w:tc>
        <w:tc>
          <w:tcPr>
            <w:tcW w:w="2135" w:type="dxa"/>
            <w:vAlign w:val="center"/>
          </w:tcPr>
          <w:p w14:paraId="6A018B81" w14:textId="718062C6" w:rsidR="003E547E" w:rsidRPr="00EC5992" w:rsidRDefault="003E547E" w:rsidP="008D1488">
            <w:pPr>
              <w:jc w:val="center"/>
              <w:rPr>
                <w:rFonts w:ascii="Helvetica" w:hAnsi="Helvetica" w:cs="Helvetica"/>
                <w:sz w:val="18"/>
                <w:szCs w:val="18"/>
              </w:rPr>
            </w:pPr>
            <w:r w:rsidRPr="00EC5992">
              <w:rPr>
                <w:rFonts w:ascii="Helvetica" w:hAnsi="Helvetica" w:cs="Helvetica"/>
                <w:sz w:val="18"/>
                <w:szCs w:val="18"/>
              </w:rPr>
              <w:t>99</w:t>
            </w:r>
          </w:p>
        </w:tc>
      </w:tr>
      <w:tr w:rsidR="00EC5992" w:rsidRPr="00EC5992" w14:paraId="633B1C1C" w14:textId="5851C90D" w:rsidTr="00C67A91">
        <w:trPr>
          <w:jc w:val="center"/>
        </w:trPr>
        <w:tc>
          <w:tcPr>
            <w:tcW w:w="1696" w:type="dxa"/>
            <w:vAlign w:val="center"/>
          </w:tcPr>
          <w:p w14:paraId="0D8E070F" w14:textId="1331C826" w:rsidR="003E547E" w:rsidRPr="00EC5992" w:rsidRDefault="003E547E" w:rsidP="008D1488">
            <w:pPr>
              <w:jc w:val="center"/>
              <w:rPr>
                <w:rFonts w:ascii="Helvetica" w:hAnsi="Helvetica" w:cs="Helvetica"/>
                <w:sz w:val="18"/>
                <w:szCs w:val="18"/>
              </w:rPr>
            </w:pPr>
            <w:r w:rsidRPr="00EC5992">
              <w:rPr>
                <w:rFonts w:ascii="Helvetica" w:hAnsi="Helvetica" w:cs="Helvetica"/>
                <w:sz w:val="18"/>
                <w:szCs w:val="18"/>
              </w:rPr>
              <w:t>4</w:t>
            </w:r>
          </w:p>
        </w:tc>
        <w:tc>
          <w:tcPr>
            <w:tcW w:w="3384" w:type="dxa"/>
            <w:vAlign w:val="center"/>
          </w:tcPr>
          <w:p w14:paraId="1CB19202" w14:textId="4456492F" w:rsidR="003E547E" w:rsidRPr="00EC5992" w:rsidRDefault="003E547E" w:rsidP="008D1488">
            <w:pPr>
              <w:jc w:val="center"/>
              <w:rPr>
                <w:rFonts w:ascii="Helvetica" w:hAnsi="Helvetica" w:cs="Helvetica"/>
                <w:sz w:val="18"/>
                <w:szCs w:val="18"/>
              </w:rPr>
            </w:pPr>
            <w:r w:rsidRPr="00EC5992">
              <w:rPr>
                <w:rFonts w:ascii="Helvetica" w:hAnsi="Helvetica" w:cs="Helvetica"/>
                <w:sz w:val="18"/>
                <w:szCs w:val="18"/>
              </w:rPr>
              <w:t>30.10</w:t>
            </w:r>
          </w:p>
        </w:tc>
        <w:tc>
          <w:tcPr>
            <w:tcW w:w="2135" w:type="dxa"/>
            <w:vAlign w:val="center"/>
          </w:tcPr>
          <w:p w14:paraId="766EE3C6" w14:textId="655A283C" w:rsidR="003E547E" w:rsidRPr="00EC5992" w:rsidRDefault="003E547E" w:rsidP="008D1488">
            <w:pPr>
              <w:jc w:val="center"/>
              <w:rPr>
                <w:rFonts w:ascii="Helvetica" w:hAnsi="Helvetica" w:cs="Helvetica"/>
                <w:sz w:val="18"/>
                <w:szCs w:val="18"/>
              </w:rPr>
            </w:pPr>
            <w:r w:rsidRPr="00EC5992">
              <w:rPr>
                <w:rFonts w:ascii="Helvetica" w:hAnsi="Helvetica" w:cs="Helvetica"/>
                <w:sz w:val="18"/>
                <w:szCs w:val="18"/>
              </w:rPr>
              <w:t>Not detected</w:t>
            </w:r>
          </w:p>
        </w:tc>
        <w:tc>
          <w:tcPr>
            <w:tcW w:w="2135" w:type="dxa"/>
            <w:vAlign w:val="center"/>
          </w:tcPr>
          <w:p w14:paraId="549AD4DC" w14:textId="4EC66BA0" w:rsidR="003E547E" w:rsidRPr="00EC5992" w:rsidRDefault="003E547E" w:rsidP="008D1488">
            <w:pPr>
              <w:jc w:val="center"/>
              <w:rPr>
                <w:rFonts w:ascii="Helvetica" w:hAnsi="Helvetica" w:cs="Helvetica"/>
                <w:sz w:val="18"/>
                <w:szCs w:val="18"/>
              </w:rPr>
            </w:pPr>
            <w:r w:rsidRPr="00EC5992">
              <w:rPr>
                <w:rFonts w:ascii="Helvetica" w:hAnsi="Helvetica" w:cs="Helvetica"/>
                <w:sz w:val="18"/>
                <w:szCs w:val="18"/>
              </w:rPr>
              <w:t>99</w:t>
            </w:r>
          </w:p>
        </w:tc>
      </w:tr>
      <w:tr w:rsidR="00EC5992" w:rsidRPr="00EC5992" w14:paraId="5367EF13" w14:textId="52E4CD4B" w:rsidTr="00C67A91">
        <w:trPr>
          <w:jc w:val="center"/>
        </w:trPr>
        <w:tc>
          <w:tcPr>
            <w:tcW w:w="1696" w:type="dxa"/>
            <w:vAlign w:val="center"/>
          </w:tcPr>
          <w:p w14:paraId="6DB23FA7" w14:textId="77D815BF" w:rsidR="003E547E" w:rsidRPr="00EC5992" w:rsidRDefault="003E547E" w:rsidP="008D1488">
            <w:pPr>
              <w:jc w:val="center"/>
              <w:rPr>
                <w:rFonts w:ascii="Helvetica" w:hAnsi="Helvetica" w:cs="Helvetica"/>
                <w:sz w:val="18"/>
                <w:szCs w:val="18"/>
              </w:rPr>
            </w:pPr>
            <w:r w:rsidRPr="00EC5992">
              <w:rPr>
                <w:rFonts w:ascii="Helvetica" w:hAnsi="Helvetica" w:cs="Helvetica"/>
                <w:sz w:val="18"/>
                <w:szCs w:val="18"/>
              </w:rPr>
              <w:t>5</w:t>
            </w:r>
          </w:p>
        </w:tc>
        <w:tc>
          <w:tcPr>
            <w:tcW w:w="3384" w:type="dxa"/>
            <w:vAlign w:val="center"/>
          </w:tcPr>
          <w:p w14:paraId="6A40CF91" w14:textId="5284D88B" w:rsidR="003E547E" w:rsidRPr="00EC5992" w:rsidRDefault="003E547E" w:rsidP="008D1488">
            <w:pPr>
              <w:jc w:val="center"/>
              <w:rPr>
                <w:rFonts w:ascii="Helvetica" w:hAnsi="Helvetica" w:cs="Helvetica"/>
                <w:sz w:val="18"/>
                <w:szCs w:val="18"/>
              </w:rPr>
            </w:pPr>
            <w:r w:rsidRPr="00EC5992">
              <w:rPr>
                <w:rFonts w:ascii="Helvetica" w:hAnsi="Helvetica" w:cs="Helvetica"/>
                <w:sz w:val="18"/>
                <w:szCs w:val="18"/>
              </w:rPr>
              <w:t>32.18</w:t>
            </w:r>
          </w:p>
        </w:tc>
        <w:tc>
          <w:tcPr>
            <w:tcW w:w="2135" w:type="dxa"/>
            <w:vAlign w:val="center"/>
          </w:tcPr>
          <w:p w14:paraId="074B9AE5" w14:textId="2D1BAD32" w:rsidR="003E547E" w:rsidRPr="00EC5992" w:rsidRDefault="003E547E" w:rsidP="008D1488">
            <w:pPr>
              <w:jc w:val="center"/>
              <w:rPr>
                <w:rFonts w:ascii="Helvetica" w:hAnsi="Helvetica" w:cs="Helvetica"/>
                <w:sz w:val="18"/>
                <w:szCs w:val="18"/>
              </w:rPr>
            </w:pPr>
            <w:r w:rsidRPr="00EC5992">
              <w:rPr>
                <w:rFonts w:ascii="Helvetica" w:hAnsi="Helvetica" w:cs="Helvetica"/>
                <w:sz w:val="18"/>
                <w:szCs w:val="18"/>
              </w:rPr>
              <w:t>Not detected</w:t>
            </w:r>
          </w:p>
        </w:tc>
        <w:tc>
          <w:tcPr>
            <w:tcW w:w="2135" w:type="dxa"/>
            <w:vAlign w:val="center"/>
          </w:tcPr>
          <w:p w14:paraId="2EA49A20" w14:textId="19D0295D" w:rsidR="003E547E" w:rsidRPr="00EC5992" w:rsidRDefault="003E547E" w:rsidP="008D1488">
            <w:pPr>
              <w:jc w:val="center"/>
              <w:rPr>
                <w:rFonts w:ascii="Helvetica" w:hAnsi="Helvetica" w:cs="Helvetica"/>
                <w:sz w:val="18"/>
                <w:szCs w:val="18"/>
              </w:rPr>
            </w:pPr>
            <w:r w:rsidRPr="00EC5992">
              <w:rPr>
                <w:rFonts w:ascii="Helvetica" w:hAnsi="Helvetica" w:cs="Helvetica"/>
                <w:sz w:val="18"/>
                <w:szCs w:val="18"/>
              </w:rPr>
              <w:t>99</w:t>
            </w:r>
          </w:p>
        </w:tc>
      </w:tr>
      <w:tr w:rsidR="00EC5992" w:rsidRPr="00EC5992" w14:paraId="7A44AC3C" w14:textId="7BB99C55" w:rsidTr="00C67A91">
        <w:trPr>
          <w:jc w:val="center"/>
        </w:trPr>
        <w:tc>
          <w:tcPr>
            <w:tcW w:w="1696" w:type="dxa"/>
            <w:vAlign w:val="center"/>
          </w:tcPr>
          <w:p w14:paraId="554BA057" w14:textId="37C72637" w:rsidR="003E547E" w:rsidRPr="00EC5992" w:rsidRDefault="003E547E" w:rsidP="008D1488">
            <w:pPr>
              <w:jc w:val="center"/>
              <w:rPr>
                <w:rFonts w:ascii="Helvetica" w:hAnsi="Helvetica" w:cs="Helvetica"/>
                <w:sz w:val="18"/>
                <w:szCs w:val="18"/>
              </w:rPr>
            </w:pPr>
            <w:r w:rsidRPr="00EC5992">
              <w:rPr>
                <w:rFonts w:ascii="Helvetica" w:hAnsi="Helvetica" w:cs="Helvetica"/>
                <w:sz w:val="18"/>
                <w:szCs w:val="18"/>
              </w:rPr>
              <w:t>6</w:t>
            </w:r>
          </w:p>
        </w:tc>
        <w:tc>
          <w:tcPr>
            <w:tcW w:w="3384" w:type="dxa"/>
            <w:vAlign w:val="center"/>
          </w:tcPr>
          <w:p w14:paraId="51530DC9" w14:textId="18768B26" w:rsidR="003E547E" w:rsidRPr="00EC5992" w:rsidRDefault="003E547E" w:rsidP="008D1488">
            <w:pPr>
              <w:jc w:val="center"/>
              <w:rPr>
                <w:rFonts w:ascii="Helvetica" w:hAnsi="Helvetica" w:cs="Helvetica"/>
                <w:sz w:val="18"/>
                <w:szCs w:val="18"/>
              </w:rPr>
            </w:pPr>
            <w:r w:rsidRPr="00EC5992">
              <w:rPr>
                <w:rFonts w:ascii="Helvetica" w:hAnsi="Helvetica" w:cs="Helvetica"/>
                <w:sz w:val="18"/>
                <w:szCs w:val="18"/>
              </w:rPr>
              <w:t>32.14</w:t>
            </w:r>
          </w:p>
        </w:tc>
        <w:tc>
          <w:tcPr>
            <w:tcW w:w="2135" w:type="dxa"/>
            <w:vAlign w:val="center"/>
          </w:tcPr>
          <w:p w14:paraId="66F4EEE3" w14:textId="61CF923A" w:rsidR="003E547E" w:rsidRPr="00EC5992" w:rsidRDefault="003E547E" w:rsidP="008D1488">
            <w:pPr>
              <w:jc w:val="center"/>
              <w:rPr>
                <w:rFonts w:ascii="Helvetica" w:hAnsi="Helvetica" w:cs="Helvetica"/>
                <w:sz w:val="18"/>
                <w:szCs w:val="18"/>
              </w:rPr>
            </w:pPr>
            <w:r w:rsidRPr="00EC5992">
              <w:rPr>
                <w:rFonts w:ascii="Helvetica" w:hAnsi="Helvetica" w:cs="Helvetica"/>
                <w:sz w:val="18"/>
                <w:szCs w:val="18"/>
              </w:rPr>
              <w:t>Not detected</w:t>
            </w:r>
          </w:p>
        </w:tc>
        <w:tc>
          <w:tcPr>
            <w:tcW w:w="2135" w:type="dxa"/>
            <w:vAlign w:val="center"/>
          </w:tcPr>
          <w:p w14:paraId="1AAF5980" w14:textId="732992CF" w:rsidR="003E547E" w:rsidRPr="00EC5992" w:rsidRDefault="003E547E" w:rsidP="008D1488">
            <w:pPr>
              <w:jc w:val="center"/>
              <w:rPr>
                <w:rFonts w:ascii="Helvetica" w:hAnsi="Helvetica" w:cs="Helvetica"/>
                <w:sz w:val="18"/>
                <w:szCs w:val="18"/>
              </w:rPr>
            </w:pPr>
            <w:r w:rsidRPr="00EC5992">
              <w:rPr>
                <w:rFonts w:ascii="Helvetica" w:hAnsi="Helvetica" w:cs="Helvetica"/>
                <w:sz w:val="18"/>
                <w:szCs w:val="18"/>
              </w:rPr>
              <w:t>99</w:t>
            </w:r>
          </w:p>
        </w:tc>
      </w:tr>
      <w:tr w:rsidR="00EC5992" w:rsidRPr="00EC5992" w14:paraId="5573F58F" w14:textId="54093746" w:rsidTr="00C67A91">
        <w:trPr>
          <w:trHeight w:val="47"/>
          <w:jc w:val="center"/>
        </w:trPr>
        <w:tc>
          <w:tcPr>
            <w:tcW w:w="1696" w:type="dxa"/>
            <w:vAlign w:val="center"/>
          </w:tcPr>
          <w:p w14:paraId="3790804B" w14:textId="6E11E01F" w:rsidR="003E547E" w:rsidRPr="00EC5992" w:rsidRDefault="003E547E" w:rsidP="008D1488">
            <w:pPr>
              <w:jc w:val="center"/>
              <w:rPr>
                <w:rFonts w:ascii="Helvetica" w:hAnsi="Helvetica" w:cs="Helvetica"/>
                <w:sz w:val="18"/>
                <w:szCs w:val="18"/>
              </w:rPr>
            </w:pPr>
            <w:r w:rsidRPr="00EC5992">
              <w:rPr>
                <w:rFonts w:ascii="Helvetica" w:hAnsi="Helvetica" w:cs="Helvetica"/>
                <w:sz w:val="18"/>
                <w:szCs w:val="18"/>
              </w:rPr>
              <w:t>7</w:t>
            </w:r>
          </w:p>
        </w:tc>
        <w:tc>
          <w:tcPr>
            <w:tcW w:w="3384" w:type="dxa"/>
            <w:vAlign w:val="center"/>
          </w:tcPr>
          <w:p w14:paraId="3D9698E2" w14:textId="5E1F9E7C" w:rsidR="003E547E" w:rsidRPr="00EC5992" w:rsidRDefault="003E547E" w:rsidP="008D1488">
            <w:pPr>
              <w:jc w:val="center"/>
              <w:rPr>
                <w:rFonts w:ascii="Helvetica" w:hAnsi="Helvetica" w:cs="Helvetica"/>
                <w:sz w:val="18"/>
                <w:szCs w:val="18"/>
              </w:rPr>
            </w:pPr>
            <w:r w:rsidRPr="00EC5992">
              <w:rPr>
                <w:rFonts w:ascii="Helvetica" w:hAnsi="Helvetica" w:cs="Helvetica"/>
                <w:sz w:val="18"/>
                <w:szCs w:val="18"/>
              </w:rPr>
              <w:t>28.24</w:t>
            </w:r>
          </w:p>
        </w:tc>
        <w:tc>
          <w:tcPr>
            <w:tcW w:w="2135" w:type="dxa"/>
            <w:vAlign w:val="center"/>
          </w:tcPr>
          <w:p w14:paraId="2D76B63B" w14:textId="1CF203F1" w:rsidR="003E547E" w:rsidRPr="00EC5992" w:rsidRDefault="003E547E" w:rsidP="008D1488">
            <w:pPr>
              <w:jc w:val="center"/>
              <w:rPr>
                <w:rFonts w:ascii="Helvetica" w:hAnsi="Helvetica" w:cs="Helvetica"/>
                <w:sz w:val="18"/>
                <w:szCs w:val="18"/>
              </w:rPr>
            </w:pPr>
            <w:r w:rsidRPr="00EC5992">
              <w:rPr>
                <w:rFonts w:ascii="Helvetica" w:hAnsi="Helvetica" w:cs="Helvetica"/>
                <w:sz w:val="18"/>
                <w:szCs w:val="18"/>
              </w:rPr>
              <w:t>Not detected</w:t>
            </w:r>
          </w:p>
        </w:tc>
        <w:tc>
          <w:tcPr>
            <w:tcW w:w="2135" w:type="dxa"/>
            <w:vAlign w:val="center"/>
          </w:tcPr>
          <w:p w14:paraId="009A65FB" w14:textId="0B8DE808" w:rsidR="003E547E" w:rsidRPr="00EC5992" w:rsidRDefault="003E547E" w:rsidP="008D1488">
            <w:pPr>
              <w:jc w:val="center"/>
              <w:rPr>
                <w:rFonts w:ascii="Helvetica" w:hAnsi="Helvetica" w:cs="Helvetica"/>
                <w:sz w:val="18"/>
                <w:szCs w:val="18"/>
              </w:rPr>
            </w:pPr>
            <w:r w:rsidRPr="00EC5992">
              <w:rPr>
                <w:rFonts w:ascii="Helvetica" w:hAnsi="Helvetica" w:cs="Helvetica"/>
                <w:sz w:val="18"/>
                <w:szCs w:val="18"/>
              </w:rPr>
              <w:t>99</w:t>
            </w:r>
          </w:p>
        </w:tc>
      </w:tr>
      <w:tr w:rsidR="00EC5992" w:rsidRPr="00EC5992" w14:paraId="6BFB4BD1" w14:textId="77777777" w:rsidTr="00C67A91">
        <w:trPr>
          <w:trHeight w:val="47"/>
          <w:jc w:val="center"/>
        </w:trPr>
        <w:tc>
          <w:tcPr>
            <w:tcW w:w="1696" w:type="dxa"/>
            <w:vAlign w:val="center"/>
          </w:tcPr>
          <w:p w14:paraId="77ACB3EF" w14:textId="1262398E" w:rsidR="003E547E" w:rsidRPr="00EC5992" w:rsidRDefault="003E547E" w:rsidP="008D1488">
            <w:pPr>
              <w:jc w:val="center"/>
              <w:rPr>
                <w:rFonts w:ascii="Helvetica" w:hAnsi="Helvetica" w:cs="Helvetica"/>
                <w:sz w:val="18"/>
                <w:szCs w:val="18"/>
              </w:rPr>
            </w:pPr>
            <w:r w:rsidRPr="00EC5992">
              <w:rPr>
                <w:rFonts w:ascii="Helvetica" w:hAnsi="Helvetica" w:cs="Helvetica"/>
                <w:sz w:val="18"/>
                <w:szCs w:val="18"/>
              </w:rPr>
              <w:t>8</w:t>
            </w:r>
          </w:p>
        </w:tc>
        <w:tc>
          <w:tcPr>
            <w:tcW w:w="3384" w:type="dxa"/>
            <w:vAlign w:val="center"/>
          </w:tcPr>
          <w:p w14:paraId="377FBCC1" w14:textId="4E289797" w:rsidR="003E547E" w:rsidRPr="00EC5992" w:rsidRDefault="003E547E" w:rsidP="008D1488">
            <w:pPr>
              <w:jc w:val="center"/>
              <w:rPr>
                <w:rFonts w:ascii="Helvetica" w:hAnsi="Helvetica" w:cs="Helvetica"/>
                <w:sz w:val="18"/>
                <w:szCs w:val="18"/>
              </w:rPr>
            </w:pPr>
            <w:r w:rsidRPr="00EC5992">
              <w:rPr>
                <w:rFonts w:ascii="Helvetica" w:hAnsi="Helvetica" w:cs="Helvetica"/>
                <w:sz w:val="18"/>
                <w:szCs w:val="18"/>
              </w:rPr>
              <w:t>30.10</w:t>
            </w:r>
          </w:p>
        </w:tc>
        <w:tc>
          <w:tcPr>
            <w:tcW w:w="2135" w:type="dxa"/>
            <w:vAlign w:val="center"/>
          </w:tcPr>
          <w:p w14:paraId="3A79055D" w14:textId="5E0B2637" w:rsidR="003E547E" w:rsidRPr="00EC5992" w:rsidRDefault="003E547E" w:rsidP="008D1488">
            <w:pPr>
              <w:jc w:val="center"/>
              <w:rPr>
                <w:rFonts w:ascii="Helvetica" w:hAnsi="Helvetica" w:cs="Helvetica"/>
                <w:sz w:val="18"/>
                <w:szCs w:val="18"/>
              </w:rPr>
            </w:pPr>
            <w:r w:rsidRPr="00EC5992">
              <w:rPr>
                <w:rFonts w:ascii="Helvetica" w:hAnsi="Helvetica" w:cs="Helvetica"/>
                <w:sz w:val="18"/>
                <w:szCs w:val="18"/>
              </w:rPr>
              <w:t>Not detected</w:t>
            </w:r>
          </w:p>
        </w:tc>
        <w:tc>
          <w:tcPr>
            <w:tcW w:w="2135" w:type="dxa"/>
            <w:vAlign w:val="center"/>
          </w:tcPr>
          <w:p w14:paraId="4FCFA50A" w14:textId="6CC5E55E" w:rsidR="003E547E" w:rsidRPr="00EC5992" w:rsidRDefault="003E547E" w:rsidP="008D1488">
            <w:pPr>
              <w:jc w:val="center"/>
              <w:rPr>
                <w:rFonts w:ascii="Helvetica" w:hAnsi="Helvetica" w:cs="Helvetica"/>
                <w:sz w:val="18"/>
                <w:szCs w:val="18"/>
              </w:rPr>
            </w:pPr>
            <w:r w:rsidRPr="00EC5992">
              <w:rPr>
                <w:rFonts w:ascii="Helvetica" w:hAnsi="Helvetica" w:cs="Helvetica"/>
                <w:sz w:val="18"/>
                <w:szCs w:val="18"/>
              </w:rPr>
              <w:t>99</w:t>
            </w:r>
          </w:p>
        </w:tc>
      </w:tr>
      <w:tr w:rsidR="00EC5992" w:rsidRPr="00EC5992" w14:paraId="4E1F7757" w14:textId="77777777" w:rsidTr="00C67A91">
        <w:trPr>
          <w:trHeight w:val="47"/>
          <w:jc w:val="center"/>
        </w:trPr>
        <w:tc>
          <w:tcPr>
            <w:tcW w:w="1696" w:type="dxa"/>
            <w:vAlign w:val="center"/>
          </w:tcPr>
          <w:p w14:paraId="2298934E" w14:textId="5D46A652" w:rsidR="003E547E" w:rsidRPr="00EC5992" w:rsidRDefault="003E547E" w:rsidP="008D1488">
            <w:pPr>
              <w:jc w:val="center"/>
              <w:rPr>
                <w:rFonts w:ascii="Helvetica" w:hAnsi="Helvetica" w:cs="Helvetica"/>
                <w:sz w:val="18"/>
                <w:szCs w:val="18"/>
              </w:rPr>
            </w:pPr>
            <w:r w:rsidRPr="00EC5992">
              <w:rPr>
                <w:rFonts w:ascii="Helvetica" w:hAnsi="Helvetica" w:cs="Helvetica"/>
                <w:sz w:val="18"/>
                <w:szCs w:val="18"/>
              </w:rPr>
              <w:t>9</w:t>
            </w:r>
          </w:p>
        </w:tc>
        <w:tc>
          <w:tcPr>
            <w:tcW w:w="3384" w:type="dxa"/>
            <w:vAlign w:val="center"/>
          </w:tcPr>
          <w:p w14:paraId="5257CCE9" w14:textId="2CD25DE6" w:rsidR="003E547E" w:rsidRPr="00EC5992" w:rsidRDefault="003E547E" w:rsidP="008D1488">
            <w:pPr>
              <w:jc w:val="center"/>
              <w:rPr>
                <w:rFonts w:ascii="Helvetica" w:hAnsi="Helvetica" w:cs="Helvetica"/>
                <w:sz w:val="18"/>
                <w:szCs w:val="18"/>
              </w:rPr>
            </w:pPr>
            <w:r w:rsidRPr="00EC5992">
              <w:rPr>
                <w:rFonts w:ascii="Helvetica" w:hAnsi="Helvetica" w:cs="Helvetica"/>
                <w:sz w:val="18"/>
                <w:szCs w:val="18"/>
              </w:rPr>
              <w:t>32.02</w:t>
            </w:r>
          </w:p>
        </w:tc>
        <w:tc>
          <w:tcPr>
            <w:tcW w:w="2135" w:type="dxa"/>
            <w:vAlign w:val="center"/>
          </w:tcPr>
          <w:p w14:paraId="0D5CDB9E" w14:textId="7EFD3BBC" w:rsidR="003E547E" w:rsidRPr="00EC5992" w:rsidRDefault="003E547E" w:rsidP="008D1488">
            <w:pPr>
              <w:jc w:val="center"/>
              <w:rPr>
                <w:rFonts w:ascii="Helvetica" w:hAnsi="Helvetica" w:cs="Helvetica"/>
                <w:sz w:val="18"/>
                <w:szCs w:val="18"/>
              </w:rPr>
            </w:pPr>
            <w:r w:rsidRPr="00EC5992">
              <w:rPr>
                <w:rFonts w:ascii="Helvetica" w:hAnsi="Helvetica" w:cs="Helvetica"/>
                <w:sz w:val="18"/>
                <w:szCs w:val="18"/>
              </w:rPr>
              <w:t>Not detected</w:t>
            </w:r>
          </w:p>
        </w:tc>
        <w:tc>
          <w:tcPr>
            <w:tcW w:w="2135" w:type="dxa"/>
            <w:vAlign w:val="center"/>
          </w:tcPr>
          <w:p w14:paraId="3E61EF20" w14:textId="53E98D69" w:rsidR="003E547E" w:rsidRPr="00EC5992" w:rsidRDefault="003E547E" w:rsidP="008D1488">
            <w:pPr>
              <w:jc w:val="center"/>
              <w:rPr>
                <w:rFonts w:ascii="Helvetica" w:hAnsi="Helvetica" w:cs="Helvetica"/>
                <w:sz w:val="18"/>
                <w:szCs w:val="18"/>
              </w:rPr>
            </w:pPr>
            <w:r w:rsidRPr="00EC5992">
              <w:rPr>
                <w:rFonts w:ascii="Helvetica" w:hAnsi="Helvetica" w:cs="Helvetica"/>
                <w:sz w:val="18"/>
                <w:szCs w:val="18"/>
              </w:rPr>
              <w:t>99</w:t>
            </w:r>
          </w:p>
        </w:tc>
      </w:tr>
      <w:tr w:rsidR="00EC5992" w:rsidRPr="00EC5992" w14:paraId="26D9F394" w14:textId="77777777" w:rsidTr="00C67A91">
        <w:trPr>
          <w:trHeight w:val="47"/>
          <w:jc w:val="center"/>
        </w:trPr>
        <w:tc>
          <w:tcPr>
            <w:tcW w:w="1696" w:type="dxa"/>
            <w:tcBorders>
              <w:bottom w:val="single" w:sz="4" w:space="0" w:color="auto"/>
            </w:tcBorders>
            <w:vAlign w:val="center"/>
          </w:tcPr>
          <w:p w14:paraId="283220D8" w14:textId="6E7ED3A6" w:rsidR="003E547E" w:rsidRPr="00EC5992" w:rsidRDefault="003E547E" w:rsidP="008D1488">
            <w:pPr>
              <w:jc w:val="center"/>
              <w:rPr>
                <w:rFonts w:ascii="Helvetica" w:hAnsi="Helvetica" w:cs="Helvetica"/>
                <w:sz w:val="18"/>
                <w:szCs w:val="18"/>
              </w:rPr>
            </w:pPr>
            <w:r w:rsidRPr="00EC5992">
              <w:rPr>
                <w:rFonts w:ascii="Helvetica" w:hAnsi="Helvetica" w:cs="Helvetica"/>
                <w:sz w:val="18"/>
                <w:szCs w:val="18"/>
              </w:rPr>
              <w:t>10</w:t>
            </w:r>
          </w:p>
        </w:tc>
        <w:tc>
          <w:tcPr>
            <w:tcW w:w="3384" w:type="dxa"/>
            <w:tcBorders>
              <w:bottom w:val="single" w:sz="4" w:space="0" w:color="auto"/>
            </w:tcBorders>
            <w:vAlign w:val="center"/>
          </w:tcPr>
          <w:p w14:paraId="2622C8F3" w14:textId="0B35BEF8" w:rsidR="003E547E" w:rsidRPr="00EC5992" w:rsidRDefault="003E547E" w:rsidP="008D1488">
            <w:pPr>
              <w:jc w:val="center"/>
              <w:rPr>
                <w:rFonts w:ascii="Helvetica" w:hAnsi="Helvetica" w:cs="Helvetica"/>
                <w:sz w:val="18"/>
                <w:szCs w:val="18"/>
              </w:rPr>
            </w:pPr>
            <w:r w:rsidRPr="00EC5992">
              <w:rPr>
                <w:rFonts w:ascii="Helvetica" w:hAnsi="Helvetica" w:cs="Helvetica"/>
                <w:sz w:val="18"/>
                <w:szCs w:val="18"/>
              </w:rPr>
              <w:t>22.35</w:t>
            </w:r>
          </w:p>
        </w:tc>
        <w:tc>
          <w:tcPr>
            <w:tcW w:w="2135" w:type="dxa"/>
            <w:tcBorders>
              <w:bottom w:val="single" w:sz="4" w:space="0" w:color="auto"/>
            </w:tcBorders>
            <w:vAlign w:val="center"/>
          </w:tcPr>
          <w:p w14:paraId="1F83DAE3" w14:textId="41E2E78F" w:rsidR="003E547E" w:rsidRPr="00EC5992" w:rsidRDefault="003E547E" w:rsidP="008D1488">
            <w:pPr>
              <w:jc w:val="center"/>
              <w:rPr>
                <w:rFonts w:ascii="Helvetica" w:hAnsi="Helvetica" w:cs="Helvetica"/>
                <w:sz w:val="18"/>
                <w:szCs w:val="18"/>
              </w:rPr>
            </w:pPr>
            <w:r w:rsidRPr="00EC5992">
              <w:rPr>
                <w:rFonts w:ascii="Helvetica" w:hAnsi="Helvetica" w:cs="Helvetica"/>
                <w:sz w:val="18"/>
                <w:szCs w:val="18"/>
              </w:rPr>
              <w:t>Not detected</w:t>
            </w:r>
          </w:p>
        </w:tc>
        <w:tc>
          <w:tcPr>
            <w:tcW w:w="2135" w:type="dxa"/>
            <w:tcBorders>
              <w:bottom w:val="single" w:sz="4" w:space="0" w:color="auto"/>
            </w:tcBorders>
            <w:vAlign w:val="center"/>
          </w:tcPr>
          <w:p w14:paraId="2070EA51" w14:textId="38DA40CD" w:rsidR="003E547E" w:rsidRPr="00EC5992" w:rsidRDefault="003E547E" w:rsidP="008D1488">
            <w:pPr>
              <w:jc w:val="center"/>
              <w:rPr>
                <w:rFonts w:ascii="Helvetica" w:hAnsi="Helvetica" w:cs="Helvetica"/>
                <w:sz w:val="18"/>
                <w:szCs w:val="18"/>
              </w:rPr>
            </w:pPr>
            <w:r w:rsidRPr="00EC5992">
              <w:rPr>
                <w:rFonts w:ascii="Helvetica" w:hAnsi="Helvetica" w:cs="Helvetica"/>
                <w:sz w:val="18"/>
                <w:szCs w:val="18"/>
              </w:rPr>
              <w:t>99</w:t>
            </w:r>
          </w:p>
        </w:tc>
      </w:tr>
      <w:tr w:rsidR="00EC5992" w:rsidRPr="00EC5992" w14:paraId="660855BE" w14:textId="77777777" w:rsidTr="00C67A91">
        <w:trPr>
          <w:trHeight w:val="47"/>
          <w:jc w:val="center"/>
        </w:trPr>
        <w:tc>
          <w:tcPr>
            <w:tcW w:w="1696" w:type="dxa"/>
            <w:tcBorders>
              <w:top w:val="single" w:sz="4" w:space="0" w:color="auto"/>
              <w:bottom w:val="single" w:sz="4" w:space="0" w:color="auto"/>
            </w:tcBorders>
            <w:vAlign w:val="center"/>
          </w:tcPr>
          <w:p w14:paraId="06781B0F" w14:textId="5AA45DB0" w:rsidR="003E547E" w:rsidRPr="00EC5992" w:rsidRDefault="003E547E" w:rsidP="008D1488">
            <w:pPr>
              <w:jc w:val="center"/>
              <w:rPr>
                <w:rFonts w:ascii="Helvetica" w:hAnsi="Helvetica" w:cs="Helvetica"/>
                <w:b/>
                <w:bCs/>
                <w:sz w:val="18"/>
                <w:szCs w:val="18"/>
              </w:rPr>
            </w:pPr>
            <w:r w:rsidRPr="00EC5992">
              <w:rPr>
                <w:rFonts w:ascii="Helvetica" w:hAnsi="Helvetica" w:cs="Helvetica"/>
                <w:b/>
                <w:bCs/>
                <w:sz w:val="18"/>
                <w:szCs w:val="18"/>
              </w:rPr>
              <w:t>Average</w:t>
            </w:r>
          </w:p>
        </w:tc>
        <w:tc>
          <w:tcPr>
            <w:tcW w:w="3384" w:type="dxa"/>
            <w:tcBorders>
              <w:top w:val="single" w:sz="4" w:space="0" w:color="auto"/>
              <w:bottom w:val="single" w:sz="4" w:space="0" w:color="auto"/>
            </w:tcBorders>
            <w:vAlign w:val="center"/>
          </w:tcPr>
          <w:p w14:paraId="48B2C512" w14:textId="148DA746" w:rsidR="003E547E" w:rsidRPr="00EC5992" w:rsidRDefault="003E547E" w:rsidP="008D1488">
            <w:pPr>
              <w:jc w:val="center"/>
              <w:rPr>
                <w:rFonts w:ascii="Helvetica" w:hAnsi="Helvetica" w:cs="Helvetica"/>
                <w:b/>
                <w:bCs/>
                <w:sz w:val="18"/>
                <w:szCs w:val="18"/>
              </w:rPr>
            </w:pPr>
            <w:r w:rsidRPr="00EC5992">
              <w:rPr>
                <w:rFonts w:ascii="Helvetica" w:hAnsi="Helvetica" w:cs="Helvetica"/>
                <w:b/>
                <w:bCs/>
                <w:sz w:val="18"/>
                <w:szCs w:val="18"/>
              </w:rPr>
              <w:t>29.95</w:t>
            </w:r>
          </w:p>
        </w:tc>
        <w:tc>
          <w:tcPr>
            <w:tcW w:w="2135" w:type="dxa"/>
            <w:tcBorders>
              <w:top w:val="single" w:sz="4" w:space="0" w:color="auto"/>
              <w:bottom w:val="single" w:sz="4" w:space="0" w:color="auto"/>
            </w:tcBorders>
            <w:vAlign w:val="center"/>
          </w:tcPr>
          <w:p w14:paraId="0D3F2D57" w14:textId="27F4C8DF" w:rsidR="003E547E" w:rsidRPr="00EC5992" w:rsidRDefault="003E547E" w:rsidP="008D1488">
            <w:pPr>
              <w:jc w:val="center"/>
              <w:rPr>
                <w:rFonts w:ascii="Helvetica" w:hAnsi="Helvetica" w:cs="Helvetica"/>
                <w:sz w:val="18"/>
                <w:szCs w:val="18"/>
              </w:rPr>
            </w:pPr>
            <w:r w:rsidRPr="00EC5992">
              <w:rPr>
                <w:rFonts w:ascii="Helvetica" w:hAnsi="Helvetica" w:cs="Helvetica"/>
                <w:sz w:val="18"/>
                <w:szCs w:val="18"/>
              </w:rPr>
              <w:t>-</w:t>
            </w:r>
          </w:p>
        </w:tc>
        <w:tc>
          <w:tcPr>
            <w:tcW w:w="2135" w:type="dxa"/>
            <w:tcBorders>
              <w:top w:val="single" w:sz="4" w:space="0" w:color="auto"/>
              <w:bottom w:val="single" w:sz="4" w:space="0" w:color="auto"/>
            </w:tcBorders>
            <w:vAlign w:val="center"/>
          </w:tcPr>
          <w:p w14:paraId="4BBB285D" w14:textId="74CAE907" w:rsidR="003E547E" w:rsidRPr="00EC5992" w:rsidRDefault="003E547E" w:rsidP="008D1488">
            <w:pPr>
              <w:jc w:val="center"/>
              <w:rPr>
                <w:rFonts w:ascii="Helvetica" w:hAnsi="Helvetica" w:cs="Helvetica"/>
                <w:sz w:val="18"/>
                <w:szCs w:val="18"/>
              </w:rPr>
            </w:pPr>
            <w:r w:rsidRPr="00EC5992">
              <w:rPr>
                <w:rFonts w:ascii="Helvetica" w:hAnsi="Helvetica" w:cs="Helvetica"/>
                <w:sz w:val="18"/>
                <w:szCs w:val="18"/>
              </w:rPr>
              <w:t>-</w:t>
            </w:r>
          </w:p>
        </w:tc>
      </w:tr>
    </w:tbl>
    <w:p w14:paraId="08513E7A" w14:textId="2FD693B5" w:rsidR="001F1EF1" w:rsidRPr="00EC5992" w:rsidRDefault="001F1EF1" w:rsidP="00743ADA">
      <w:pPr>
        <w:pStyle w:val="BodyText"/>
        <w:rPr>
          <w:color w:val="auto"/>
        </w:rPr>
      </w:pPr>
    </w:p>
    <w:p w14:paraId="55ED41DF" w14:textId="72C29C4C" w:rsidR="001F1EF1" w:rsidRPr="00EC5992" w:rsidRDefault="001A6274" w:rsidP="00743ADA">
      <w:pPr>
        <w:pStyle w:val="BodyText"/>
        <w:rPr>
          <w:color w:val="auto"/>
        </w:rPr>
      </w:pPr>
      <w:r w:rsidRPr="00EC5992">
        <w:rPr>
          <w:color w:val="auto"/>
        </w:rPr>
        <w:lastRenderedPageBreak/>
        <w:t xml:space="preserve">With the 10 tested wafers, the average time taken for complete Ag stripping is ~30 seconds. The </w:t>
      </w:r>
      <w:r w:rsidR="009E79E6" w:rsidRPr="00EC5992">
        <w:rPr>
          <w:color w:val="auto"/>
        </w:rPr>
        <w:t xml:space="preserve">concentration percentages </w:t>
      </w:r>
      <w:r w:rsidRPr="00EC5992">
        <w:rPr>
          <w:color w:val="auto"/>
        </w:rPr>
        <w:t>of Ag and Al</w:t>
      </w:r>
      <w:r w:rsidR="003706F7" w:rsidRPr="00EC5992">
        <w:rPr>
          <w:color w:val="auto"/>
        </w:rPr>
        <w:t xml:space="preserve"> remaining on the stripped wafers</w:t>
      </w:r>
      <w:r w:rsidRPr="00EC5992">
        <w:rPr>
          <w:color w:val="auto"/>
        </w:rPr>
        <w:t xml:space="preserve"> were also tested preliminarily with an x-ray fluorescence (XRF) gun. After the stripping process, no Ag could be detected for the 10 cells, while the amount of Al remained constant at 99 %. </w:t>
      </w:r>
    </w:p>
    <w:p w14:paraId="22C958BB" w14:textId="77777777" w:rsidR="008913BE" w:rsidRPr="00EC5992" w:rsidRDefault="008913BE" w:rsidP="00743ADA">
      <w:pPr>
        <w:pStyle w:val="BodyText"/>
        <w:rPr>
          <w:color w:val="auto"/>
        </w:rPr>
      </w:pPr>
    </w:p>
    <w:p w14:paraId="435C8733" w14:textId="62D19DDE" w:rsidR="008913BE" w:rsidRPr="00EC5992" w:rsidRDefault="008913BE" w:rsidP="007374A1">
      <w:pPr>
        <w:pStyle w:val="Caption"/>
        <w:jc w:val="both"/>
        <w:rPr>
          <w:rFonts w:ascii="Helvetica" w:hAnsi="Helvetica" w:cs="Helvetica"/>
          <w:color w:val="auto"/>
        </w:rPr>
      </w:pPr>
      <w:bookmarkStart w:id="2" w:name="_Ref79012782"/>
      <w:bookmarkStart w:id="3" w:name="_Toc79020180"/>
      <w:bookmarkStart w:id="4" w:name="_Toc92117810"/>
      <w:r w:rsidRPr="00EC5992">
        <w:rPr>
          <w:rFonts w:ascii="Helvetica" w:hAnsi="Helvetica" w:cs="Helvetica"/>
          <w:color w:val="auto"/>
        </w:rPr>
        <w:t xml:space="preserve">Table </w:t>
      </w:r>
      <w:r w:rsidRPr="00EC5992">
        <w:rPr>
          <w:rFonts w:ascii="Helvetica" w:hAnsi="Helvetica" w:cs="Helvetica"/>
          <w:color w:val="auto"/>
        </w:rPr>
        <w:fldChar w:fldCharType="begin"/>
      </w:r>
      <w:r w:rsidRPr="00EC5992">
        <w:rPr>
          <w:rFonts w:ascii="Helvetica" w:hAnsi="Helvetica" w:cs="Helvetica"/>
          <w:color w:val="auto"/>
        </w:rPr>
        <w:instrText xml:space="preserve"> SEQ Table \* ARABIC </w:instrText>
      </w:r>
      <w:r w:rsidRPr="00EC5992">
        <w:rPr>
          <w:rFonts w:ascii="Helvetica" w:hAnsi="Helvetica" w:cs="Helvetica"/>
          <w:color w:val="auto"/>
        </w:rPr>
        <w:fldChar w:fldCharType="separate"/>
      </w:r>
      <w:r w:rsidR="007374A1" w:rsidRPr="00EC5992">
        <w:rPr>
          <w:rFonts w:ascii="Helvetica" w:hAnsi="Helvetica" w:cs="Helvetica"/>
          <w:noProof/>
          <w:color w:val="auto"/>
        </w:rPr>
        <w:t>2</w:t>
      </w:r>
      <w:r w:rsidRPr="00EC5992">
        <w:rPr>
          <w:rFonts w:ascii="Helvetica" w:hAnsi="Helvetica" w:cs="Helvetica"/>
          <w:color w:val="auto"/>
        </w:rPr>
        <w:fldChar w:fldCharType="end"/>
      </w:r>
      <w:bookmarkEnd w:id="2"/>
      <w:r w:rsidRPr="00EC5992">
        <w:rPr>
          <w:rFonts w:ascii="Helvetica" w:hAnsi="Helvetica" w:cs="Helvetica"/>
          <w:color w:val="auto"/>
        </w:rPr>
        <w:t>. ICP-OES results for 3 additional wafers after the stripping process.</w:t>
      </w:r>
      <w:bookmarkEnd w:id="3"/>
      <w:bookmarkEnd w:id="4"/>
    </w:p>
    <w:tbl>
      <w:tblPr>
        <w:tblStyle w:val="TableGrid"/>
        <w:tblW w:w="0" w:type="auto"/>
        <w:jc w:val="center"/>
        <w:tblLook w:val="04A0" w:firstRow="1" w:lastRow="0" w:firstColumn="1" w:lastColumn="0" w:noHBand="0" w:noVBand="1"/>
      </w:tblPr>
      <w:tblGrid>
        <w:gridCol w:w="562"/>
        <w:gridCol w:w="878"/>
        <w:gridCol w:w="1977"/>
        <w:gridCol w:w="1978"/>
        <w:gridCol w:w="1977"/>
        <w:gridCol w:w="1978"/>
      </w:tblGrid>
      <w:tr w:rsidR="00EC5992" w:rsidRPr="00EC5992" w14:paraId="454EB262" w14:textId="77777777" w:rsidTr="008913BE">
        <w:trPr>
          <w:jc w:val="center"/>
        </w:trPr>
        <w:tc>
          <w:tcPr>
            <w:tcW w:w="562" w:type="dxa"/>
            <w:tcBorders>
              <w:top w:val="single" w:sz="4" w:space="0" w:color="auto"/>
              <w:left w:val="nil"/>
              <w:bottom w:val="single" w:sz="4" w:space="0" w:color="auto"/>
              <w:right w:val="nil"/>
            </w:tcBorders>
            <w:vAlign w:val="center"/>
          </w:tcPr>
          <w:p w14:paraId="1DEC6690" w14:textId="77777777" w:rsidR="008913BE" w:rsidRPr="00EC5992" w:rsidRDefault="008913BE" w:rsidP="008D1488">
            <w:pPr>
              <w:jc w:val="center"/>
              <w:rPr>
                <w:rFonts w:ascii="Helvetica" w:hAnsi="Helvetica" w:cs="Helvetica"/>
                <w:sz w:val="18"/>
                <w:szCs w:val="18"/>
              </w:rPr>
            </w:pPr>
          </w:p>
        </w:tc>
        <w:tc>
          <w:tcPr>
            <w:tcW w:w="878" w:type="dxa"/>
            <w:tcBorders>
              <w:top w:val="single" w:sz="4" w:space="0" w:color="auto"/>
              <w:left w:val="nil"/>
              <w:bottom w:val="single" w:sz="4" w:space="0" w:color="auto"/>
              <w:right w:val="nil"/>
            </w:tcBorders>
            <w:vAlign w:val="center"/>
          </w:tcPr>
          <w:p w14:paraId="11276CB8" w14:textId="1D453E48" w:rsidR="008913BE" w:rsidRPr="00EC5992" w:rsidRDefault="008913BE" w:rsidP="008D1488">
            <w:pPr>
              <w:jc w:val="center"/>
              <w:rPr>
                <w:rFonts w:ascii="Helvetica" w:hAnsi="Helvetica" w:cs="Helvetica"/>
                <w:b/>
                <w:bCs/>
                <w:sz w:val="18"/>
                <w:szCs w:val="18"/>
              </w:rPr>
            </w:pPr>
            <w:r w:rsidRPr="00EC5992">
              <w:rPr>
                <w:rFonts w:ascii="Helvetica" w:hAnsi="Helvetica" w:cs="Helvetica"/>
                <w:b/>
                <w:bCs/>
                <w:sz w:val="18"/>
                <w:szCs w:val="18"/>
              </w:rPr>
              <w:t>Sample</w:t>
            </w:r>
          </w:p>
        </w:tc>
        <w:tc>
          <w:tcPr>
            <w:tcW w:w="1977" w:type="dxa"/>
            <w:tcBorders>
              <w:top w:val="single" w:sz="4" w:space="0" w:color="auto"/>
              <w:left w:val="nil"/>
              <w:bottom w:val="single" w:sz="4" w:space="0" w:color="auto"/>
              <w:right w:val="nil"/>
            </w:tcBorders>
            <w:vAlign w:val="center"/>
          </w:tcPr>
          <w:p w14:paraId="3082907B" w14:textId="76E76AAC" w:rsidR="008913BE" w:rsidRPr="00EC5992" w:rsidRDefault="008913BE" w:rsidP="008D1488">
            <w:pPr>
              <w:jc w:val="center"/>
              <w:rPr>
                <w:rFonts w:ascii="Helvetica" w:hAnsi="Helvetica" w:cs="Helvetica"/>
                <w:b/>
                <w:bCs/>
                <w:sz w:val="18"/>
                <w:szCs w:val="18"/>
              </w:rPr>
            </w:pPr>
            <w:r w:rsidRPr="00EC5992">
              <w:rPr>
                <w:rFonts w:ascii="Helvetica" w:hAnsi="Helvetica" w:cs="Helvetica"/>
                <w:b/>
                <w:bCs/>
                <w:sz w:val="18"/>
                <w:szCs w:val="18"/>
              </w:rPr>
              <w:t>Stripped amount (mg)</w:t>
            </w:r>
          </w:p>
        </w:tc>
        <w:tc>
          <w:tcPr>
            <w:tcW w:w="1978" w:type="dxa"/>
            <w:tcBorders>
              <w:top w:val="single" w:sz="4" w:space="0" w:color="auto"/>
              <w:left w:val="nil"/>
              <w:bottom w:val="single" w:sz="4" w:space="0" w:color="auto"/>
              <w:right w:val="nil"/>
            </w:tcBorders>
            <w:vAlign w:val="center"/>
          </w:tcPr>
          <w:p w14:paraId="1BED9D05" w14:textId="58B9D567" w:rsidR="008913BE" w:rsidRPr="00EC5992" w:rsidRDefault="008913BE" w:rsidP="008D1488">
            <w:pPr>
              <w:jc w:val="center"/>
              <w:rPr>
                <w:rFonts w:ascii="Helvetica" w:hAnsi="Helvetica" w:cs="Helvetica"/>
                <w:b/>
                <w:bCs/>
                <w:sz w:val="18"/>
                <w:szCs w:val="18"/>
              </w:rPr>
            </w:pPr>
            <w:r w:rsidRPr="00EC5992">
              <w:rPr>
                <w:rFonts w:ascii="Helvetica" w:hAnsi="Helvetica" w:cs="Helvetica"/>
                <w:b/>
                <w:bCs/>
                <w:sz w:val="18"/>
                <w:szCs w:val="18"/>
              </w:rPr>
              <w:t>Remaining on stripped wafer (mg)</w:t>
            </w:r>
          </w:p>
        </w:tc>
        <w:tc>
          <w:tcPr>
            <w:tcW w:w="1977" w:type="dxa"/>
            <w:tcBorders>
              <w:top w:val="single" w:sz="4" w:space="0" w:color="auto"/>
              <w:left w:val="nil"/>
              <w:bottom w:val="single" w:sz="4" w:space="0" w:color="auto"/>
              <w:right w:val="nil"/>
            </w:tcBorders>
            <w:vAlign w:val="center"/>
          </w:tcPr>
          <w:p w14:paraId="05AD9699" w14:textId="0FA545AB" w:rsidR="008913BE" w:rsidRPr="00EC5992" w:rsidRDefault="008913BE" w:rsidP="008D1488">
            <w:pPr>
              <w:jc w:val="center"/>
              <w:rPr>
                <w:rFonts w:ascii="Helvetica" w:hAnsi="Helvetica" w:cs="Helvetica"/>
                <w:b/>
                <w:bCs/>
                <w:sz w:val="18"/>
                <w:szCs w:val="18"/>
              </w:rPr>
            </w:pPr>
            <w:r w:rsidRPr="00EC5992">
              <w:rPr>
                <w:rFonts w:ascii="Helvetica" w:hAnsi="Helvetica" w:cs="Helvetica"/>
                <w:b/>
                <w:bCs/>
                <w:sz w:val="18"/>
                <w:szCs w:val="18"/>
              </w:rPr>
              <w:t>Total amount (mg)</w:t>
            </w:r>
          </w:p>
        </w:tc>
        <w:tc>
          <w:tcPr>
            <w:tcW w:w="1978" w:type="dxa"/>
            <w:tcBorders>
              <w:top w:val="single" w:sz="4" w:space="0" w:color="auto"/>
              <w:left w:val="nil"/>
              <w:bottom w:val="single" w:sz="4" w:space="0" w:color="auto"/>
              <w:right w:val="nil"/>
            </w:tcBorders>
            <w:vAlign w:val="center"/>
          </w:tcPr>
          <w:p w14:paraId="6F770D86" w14:textId="439CA75E" w:rsidR="008913BE" w:rsidRPr="00EC5992" w:rsidRDefault="008913BE" w:rsidP="008D1488">
            <w:pPr>
              <w:jc w:val="center"/>
              <w:rPr>
                <w:rFonts w:ascii="Helvetica" w:hAnsi="Helvetica" w:cs="Helvetica"/>
                <w:b/>
                <w:bCs/>
                <w:sz w:val="18"/>
                <w:szCs w:val="18"/>
              </w:rPr>
            </w:pPr>
            <w:r w:rsidRPr="00EC5992">
              <w:rPr>
                <w:rFonts w:ascii="Helvetica" w:hAnsi="Helvetica" w:cs="Helvetica"/>
                <w:b/>
                <w:bCs/>
                <w:sz w:val="18"/>
                <w:szCs w:val="18"/>
              </w:rPr>
              <w:t>Stripping efficiency (%)</w:t>
            </w:r>
          </w:p>
        </w:tc>
      </w:tr>
      <w:tr w:rsidR="00EC5992" w:rsidRPr="00EC5992" w14:paraId="6FB896E7" w14:textId="77777777" w:rsidTr="008913BE">
        <w:trPr>
          <w:jc w:val="center"/>
        </w:trPr>
        <w:tc>
          <w:tcPr>
            <w:tcW w:w="562" w:type="dxa"/>
            <w:vMerge w:val="restart"/>
            <w:tcBorders>
              <w:top w:val="single" w:sz="4" w:space="0" w:color="auto"/>
              <w:left w:val="nil"/>
              <w:right w:val="nil"/>
            </w:tcBorders>
            <w:vAlign w:val="center"/>
          </w:tcPr>
          <w:p w14:paraId="771E383C" w14:textId="157FC25F" w:rsidR="008913BE" w:rsidRPr="00EC5992" w:rsidRDefault="008913BE" w:rsidP="008D1488">
            <w:pPr>
              <w:jc w:val="center"/>
              <w:rPr>
                <w:rFonts w:ascii="Helvetica" w:hAnsi="Helvetica" w:cs="Helvetica"/>
                <w:b/>
                <w:bCs/>
                <w:sz w:val="18"/>
                <w:szCs w:val="18"/>
              </w:rPr>
            </w:pPr>
            <w:r w:rsidRPr="00EC5992">
              <w:rPr>
                <w:rFonts w:ascii="Helvetica" w:hAnsi="Helvetica" w:cs="Helvetica"/>
                <w:b/>
                <w:bCs/>
                <w:sz w:val="18"/>
                <w:szCs w:val="18"/>
              </w:rPr>
              <w:t>Ag</w:t>
            </w:r>
          </w:p>
        </w:tc>
        <w:tc>
          <w:tcPr>
            <w:tcW w:w="878" w:type="dxa"/>
            <w:tcBorders>
              <w:top w:val="single" w:sz="4" w:space="0" w:color="auto"/>
              <w:left w:val="nil"/>
              <w:bottom w:val="nil"/>
              <w:right w:val="nil"/>
            </w:tcBorders>
            <w:vAlign w:val="center"/>
          </w:tcPr>
          <w:p w14:paraId="5D603F72" w14:textId="6AB3E008" w:rsidR="008913BE" w:rsidRPr="00EC5992" w:rsidRDefault="008913BE" w:rsidP="008D1488">
            <w:pPr>
              <w:jc w:val="center"/>
              <w:rPr>
                <w:rFonts w:ascii="Helvetica" w:hAnsi="Helvetica" w:cs="Helvetica"/>
                <w:sz w:val="18"/>
                <w:szCs w:val="18"/>
              </w:rPr>
            </w:pPr>
            <w:r w:rsidRPr="00EC5992">
              <w:rPr>
                <w:rFonts w:ascii="Helvetica" w:hAnsi="Helvetica" w:cs="Helvetica"/>
                <w:sz w:val="18"/>
                <w:szCs w:val="18"/>
              </w:rPr>
              <w:t>1</w:t>
            </w:r>
          </w:p>
        </w:tc>
        <w:tc>
          <w:tcPr>
            <w:tcW w:w="1977" w:type="dxa"/>
            <w:tcBorders>
              <w:top w:val="single" w:sz="4" w:space="0" w:color="auto"/>
              <w:left w:val="nil"/>
              <w:bottom w:val="nil"/>
              <w:right w:val="nil"/>
            </w:tcBorders>
            <w:vAlign w:val="center"/>
          </w:tcPr>
          <w:p w14:paraId="506ED6C0" w14:textId="0866942E" w:rsidR="008913BE" w:rsidRPr="00EC5992" w:rsidRDefault="008913BE" w:rsidP="008D1488">
            <w:pPr>
              <w:jc w:val="center"/>
              <w:rPr>
                <w:rFonts w:ascii="Helvetica" w:hAnsi="Helvetica" w:cs="Helvetica"/>
                <w:sz w:val="18"/>
                <w:szCs w:val="18"/>
              </w:rPr>
            </w:pPr>
            <w:r w:rsidRPr="00EC5992">
              <w:rPr>
                <w:rFonts w:ascii="Helvetica" w:hAnsi="Helvetica" w:cs="Helvetica"/>
                <w:sz w:val="18"/>
                <w:szCs w:val="18"/>
              </w:rPr>
              <w:t>90.8</w:t>
            </w:r>
          </w:p>
        </w:tc>
        <w:tc>
          <w:tcPr>
            <w:tcW w:w="1978" w:type="dxa"/>
            <w:tcBorders>
              <w:top w:val="single" w:sz="4" w:space="0" w:color="auto"/>
              <w:left w:val="nil"/>
              <w:bottom w:val="nil"/>
              <w:right w:val="nil"/>
            </w:tcBorders>
            <w:vAlign w:val="center"/>
          </w:tcPr>
          <w:p w14:paraId="47315187" w14:textId="73251D76" w:rsidR="008913BE" w:rsidRPr="00EC5992" w:rsidRDefault="008913BE" w:rsidP="008D1488">
            <w:pPr>
              <w:jc w:val="center"/>
              <w:rPr>
                <w:rFonts w:ascii="Helvetica" w:hAnsi="Helvetica" w:cs="Helvetica"/>
                <w:sz w:val="18"/>
                <w:szCs w:val="18"/>
              </w:rPr>
            </w:pPr>
            <w:r w:rsidRPr="00EC5992">
              <w:rPr>
                <w:rFonts w:ascii="Helvetica" w:hAnsi="Helvetica" w:cs="Helvetica"/>
                <w:sz w:val="18"/>
                <w:szCs w:val="18"/>
              </w:rPr>
              <w:t>0.08</w:t>
            </w:r>
          </w:p>
        </w:tc>
        <w:tc>
          <w:tcPr>
            <w:tcW w:w="1977" w:type="dxa"/>
            <w:tcBorders>
              <w:top w:val="single" w:sz="4" w:space="0" w:color="auto"/>
              <w:left w:val="nil"/>
              <w:bottom w:val="nil"/>
              <w:right w:val="nil"/>
            </w:tcBorders>
            <w:vAlign w:val="center"/>
          </w:tcPr>
          <w:p w14:paraId="4A117059" w14:textId="15D19DEF" w:rsidR="008913BE" w:rsidRPr="00EC5992" w:rsidRDefault="008913BE" w:rsidP="008D1488">
            <w:pPr>
              <w:jc w:val="center"/>
              <w:rPr>
                <w:rFonts w:ascii="Helvetica" w:hAnsi="Helvetica" w:cs="Helvetica"/>
                <w:sz w:val="18"/>
                <w:szCs w:val="18"/>
              </w:rPr>
            </w:pPr>
            <w:r w:rsidRPr="00EC5992">
              <w:rPr>
                <w:rFonts w:ascii="Helvetica" w:hAnsi="Helvetica" w:cs="Helvetica"/>
                <w:sz w:val="18"/>
                <w:szCs w:val="18"/>
              </w:rPr>
              <w:t>90.88</w:t>
            </w:r>
          </w:p>
        </w:tc>
        <w:tc>
          <w:tcPr>
            <w:tcW w:w="1978" w:type="dxa"/>
            <w:tcBorders>
              <w:top w:val="single" w:sz="4" w:space="0" w:color="auto"/>
              <w:left w:val="nil"/>
              <w:bottom w:val="nil"/>
              <w:right w:val="nil"/>
            </w:tcBorders>
            <w:vAlign w:val="center"/>
          </w:tcPr>
          <w:p w14:paraId="1A0FEB0A" w14:textId="22D75075" w:rsidR="008913BE" w:rsidRPr="00EC5992" w:rsidRDefault="008913BE" w:rsidP="008D1488">
            <w:pPr>
              <w:jc w:val="center"/>
              <w:rPr>
                <w:rFonts w:ascii="Helvetica" w:hAnsi="Helvetica" w:cs="Helvetica"/>
                <w:sz w:val="18"/>
                <w:szCs w:val="18"/>
              </w:rPr>
            </w:pPr>
            <w:r w:rsidRPr="00EC5992">
              <w:rPr>
                <w:rFonts w:ascii="Helvetica" w:hAnsi="Helvetica" w:cs="Helvetica"/>
                <w:sz w:val="18"/>
                <w:szCs w:val="18"/>
              </w:rPr>
              <w:t>99.91</w:t>
            </w:r>
          </w:p>
        </w:tc>
      </w:tr>
      <w:tr w:rsidR="00EC5992" w:rsidRPr="00EC5992" w14:paraId="5E7B2F00" w14:textId="77777777" w:rsidTr="008913BE">
        <w:trPr>
          <w:jc w:val="center"/>
        </w:trPr>
        <w:tc>
          <w:tcPr>
            <w:tcW w:w="562" w:type="dxa"/>
            <w:vMerge/>
            <w:tcBorders>
              <w:left w:val="nil"/>
              <w:right w:val="nil"/>
            </w:tcBorders>
            <w:vAlign w:val="center"/>
          </w:tcPr>
          <w:p w14:paraId="17820592" w14:textId="77777777" w:rsidR="008913BE" w:rsidRPr="00EC5992" w:rsidRDefault="008913BE" w:rsidP="008D1488">
            <w:pPr>
              <w:jc w:val="center"/>
              <w:rPr>
                <w:rFonts w:ascii="Helvetica" w:hAnsi="Helvetica" w:cs="Helvetica"/>
                <w:b/>
                <w:bCs/>
                <w:sz w:val="18"/>
                <w:szCs w:val="18"/>
              </w:rPr>
            </w:pPr>
          </w:p>
        </w:tc>
        <w:tc>
          <w:tcPr>
            <w:tcW w:w="878" w:type="dxa"/>
            <w:tcBorders>
              <w:top w:val="nil"/>
              <w:left w:val="nil"/>
              <w:bottom w:val="nil"/>
              <w:right w:val="nil"/>
            </w:tcBorders>
            <w:vAlign w:val="center"/>
          </w:tcPr>
          <w:p w14:paraId="721C6A02" w14:textId="11A680FB" w:rsidR="008913BE" w:rsidRPr="00EC5992" w:rsidRDefault="008913BE" w:rsidP="008D1488">
            <w:pPr>
              <w:jc w:val="center"/>
              <w:rPr>
                <w:rFonts w:ascii="Helvetica" w:hAnsi="Helvetica" w:cs="Helvetica"/>
                <w:sz w:val="18"/>
                <w:szCs w:val="18"/>
              </w:rPr>
            </w:pPr>
            <w:r w:rsidRPr="00EC5992">
              <w:rPr>
                <w:rFonts w:ascii="Helvetica" w:hAnsi="Helvetica" w:cs="Helvetica"/>
                <w:sz w:val="18"/>
                <w:szCs w:val="18"/>
              </w:rPr>
              <w:t>2</w:t>
            </w:r>
          </w:p>
        </w:tc>
        <w:tc>
          <w:tcPr>
            <w:tcW w:w="1977" w:type="dxa"/>
            <w:tcBorders>
              <w:top w:val="nil"/>
              <w:left w:val="nil"/>
              <w:bottom w:val="nil"/>
              <w:right w:val="nil"/>
            </w:tcBorders>
            <w:vAlign w:val="center"/>
          </w:tcPr>
          <w:p w14:paraId="471BC2DE" w14:textId="439DA426" w:rsidR="008913BE" w:rsidRPr="00EC5992" w:rsidRDefault="008913BE" w:rsidP="008D1488">
            <w:pPr>
              <w:jc w:val="center"/>
              <w:rPr>
                <w:rFonts w:ascii="Helvetica" w:hAnsi="Helvetica" w:cs="Helvetica"/>
                <w:sz w:val="18"/>
                <w:szCs w:val="18"/>
              </w:rPr>
            </w:pPr>
            <w:r w:rsidRPr="00EC5992">
              <w:rPr>
                <w:rFonts w:ascii="Helvetica" w:hAnsi="Helvetica" w:cs="Helvetica"/>
                <w:sz w:val="18"/>
                <w:szCs w:val="18"/>
              </w:rPr>
              <w:t>103.1</w:t>
            </w:r>
          </w:p>
        </w:tc>
        <w:tc>
          <w:tcPr>
            <w:tcW w:w="1978" w:type="dxa"/>
            <w:tcBorders>
              <w:top w:val="nil"/>
              <w:left w:val="nil"/>
              <w:bottom w:val="nil"/>
              <w:right w:val="nil"/>
            </w:tcBorders>
            <w:vAlign w:val="center"/>
          </w:tcPr>
          <w:p w14:paraId="0F0F871B" w14:textId="65AD2027" w:rsidR="008913BE" w:rsidRPr="00EC5992" w:rsidRDefault="008913BE" w:rsidP="008D1488">
            <w:pPr>
              <w:jc w:val="center"/>
              <w:rPr>
                <w:rFonts w:ascii="Helvetica" w:hAnsi="Helvetica" w:cs="Helvetica"/>
                <w:sz w:val="18"/>
                <w:szCs w:val="18"/>
              </w:rPr>
            </w:pPr>
            <w:r w:rsidRPr="00EC5992">
              <w:rPr>
                <w:rFonts w:ascii="Helvetica" w:hAnsi="Helvetica" w:cs="Helvetica"/>
                <w:sz w:val="18"/>
                <w:szCs w:val="18"/>
              </w:rPr>
              <w:t>0.021</w:t>
            </w:r>
          </w:p>
        </w:tc>
        <w:tc>
          <w:tcPr>
            <w:tcW w:w="1977" w:type="dxa"/>
            <w:tcBorders>
              <w:top w:val="nil"/>
              <w:left w:val="nil"/>
              <w:bottom w:val="nil"/>
              <w:right w:val="nil"/>
            </w:tcBorders>
            <w:vAlign w:val="center"/>
          </w:tcPr>
          <w:p w14:paraId="61BEE315" w14:textId="5183DFCB" w:rsidR="008913BE" w:rsidRPr="00EC5992" w:rsidRDefault="008913BE" w:rsidP="008D1488">
            <w:pPr>
              <w:jc w:val="center"/>
              <w:rPr>
                <w:rFonts w:ascii="Helvetica" w:hAnsi="Helvetica" w:cs="Helvetica"/>
                <w:sz w:val="18"/>
                <w:szCs w:val="18"/>
              </w:rPr>
            </w:pPr>
            <w:r w:rsidRPr="00EC5992">
              <w:rPr>
                <w:rFonts w:ascii="Helvetica" w:hAnsi="Helvetica" w:cs="Helvetica"/>
                <w:sz w:val="18"/>
                <w:szCs w:val="18"/>
              </w:rPr>
              <w:t>103.121</w:t>
            </w:r>
          </w:p>
        </w:tc>
        <w:tc>
          <w:tcPr>
            <w:tcW w:w="1978" w:type="dxa"/>
            <w:tcBorders>
              <w:top w:val="nil"/>
              <w:left w:val="nil"/>
              <w:bottom w:val="nil"/>
              <w:right w:val="nil"/>
            </w:tcBorders>
            <w:vAlign w:val="center"/>
          </w:tcPr>
          <w:p w14:paraId="731A9962" w14:textId="73EA599B" w:rsidR="008913BE" w:rsidRPr="00EC5992" w:rsidRDefault="008913BE" w:rsidP="008D1488">
            <w:pPr>
              <w:jc w:val="center"/>
              <w:rPr>
                <w:rFonts w:ascii="Helvetica" w:hAnsi="Helvetica" w:cs="Helvetica"/>
                <w:sz w:val="18"/>
                <w:szCs w:val="18"/>
              </w:rPr>
            </w:pPr>
            <w:r w:rsidRPr="00EC5992">
              <w:rPr>
                <w:rFonts w:ascii="Helvetica" w:hAnsi="Helvetica" w:cs="Helvetica"/>
                <w:sz w:val="18"/>
                <w:szCs w:val="18"/>
              </w:rPr>
              <w:t>99.97</w:t>
            </w:r>
          </w:p>
        </w:tc>
      </w:tr>
      <w:tr w:rsidR="00EC5992" w:rsidRPr="00EC5992" w14:paraId="3676D3AF" w14:textId="77777777" w:rsidTr="008913BE">
        <w:trPr>
          <w:jc w:val="center"/>
        </w:trPr>
        <w:tc>
          <w:tcPr>
            <w:tcW w:w="562" w:type="dxa"/>
            <w:vMerge/>
            <w:tcBorders>
              <w:left w:val="nil"/>
              <w:bottom w:val="single" w:sz="4" w:space="0" w:color="auto"/>
              <w:right w:val="nil"/>
            </w:tcBorders>
            <w:vAlign w:val="center"/>
          </w:tcPr>
          <w:p w14:paraId="36C6EA24" w14:textId="77777777" w:rsidR="008913BE" w:rsidRPr="00EC5992" w:rsidRDefault="008913BE" w:rsidP="008D1488">
            <w:pPr>
              <w:jc w:val="center"/>
              <w:rPr>
                <w:rFonts w:ascii="Helvetica" w:hAnsi="Helvetica" w:cs="Helvetica"/>
                <w:b/>
                <w:bCs/>
                <w:sz w:val="18"/>
                <w:szCs w:val="18"/>
              </w:rPr>
            </w:pPr>
          </w:p>
        </w:tc>
        <w:tc>
          <w:tcPr>
            <w:tcW w:w="878" w:type="dxa"/>
            <w:tcBorders>
              <w:top w:val="nil"/>
              <w:left w:val="nil"/>
              <w:bottom w:val="single" w:sz="4" w:space="0" w:color="auto"/>
              <w:right w:val="nil"/>
            </w:tcBorders>
            <w:vAlign w:val="center"/>
          </w:tcPr>
          <w:p w14:paraId="08114A70" w14:textId="3BAECA24" w:rsidR="008913BE" w:rsidRPr="00EC5992" w:rsidRDefault="008913BE" w:rsidP="008D1488">
            <w:pPr>
              <w:jc w:val="center"/>
              <w:rPr>
                <w:rFonts w:ascii="Helvetica" w:hAnsi="Helvetica" w:cs="Helvetica"/>
                <w:sz w:val="18"/>
                <w:szCs w:val="18"/>
              </w:rPr>
            </w:pPr>
            <w:r w:rsidRPr="00EC5992">
              <w:rPr>
                <w:rFonts w:ascii="Helvetica" w:hAnsi="Helvetica" w:cs="Helvetica"/>
                <w:sz w:val="18"/>
                <w:szCs w:val="18"/>
              </w:rPr>
              <w:t>3</w:t>
            </w:r>
          </w:p>
        </w:tc>
        <w:tc>
          <w:tcPr>
            <w:tcW w:w="1977" w:type="dxa"/>
            <w:tcBorders>
              <w:top w:val="nil"/>
              <w:left w:val="nil"/>
              <w:bottom w:val="single" w:sz="4" w:space="0" w:color="auto"/>
              <w:right w:val="nil"/>
            </w:tcBorders>
            <w:vAlign w:val="center"/>
          </w:tcPr>
          <w:p w14:paraId="1A61589F" w14:textId="33092EFB" w:rsidR="008913BE" w:rsidRPr="00EC5992" w:rsidRDefault="008913BE" w:rsidP="008D1488">
            <w:pPr>
              <w:jc w:val="center"/>
              <w:rPr>
                <w:rFonts w:ascii="Helvetica" w:hAnsi="Helvetica" w:cs="Helvetica"/>
                <w:sz w:val="18"/>
                <w:szCs w:val="18"/>
              </w:rPr>
            </w:pPr>
            <w:r w:rsidRPr="00EC5992">
              <w:rPr>
                <w:rFonts w:ascii="Helvetica" w:hAnsi="Helvetica" w:cs="Helvetica"/>
                <w:sz w:val="18"/>
                <w:szCs w:val="18"/>
              </w:rPr>
              <w:t>102.2</w:t>
            </w:r>
          </w:p>
        </w:tc>
        <w:tc>
          <w:tcPr>
            <w:tcW w:w="1978" w:type="dxa"/>
            <w:tcBorders>
              <w:top w:val="nil"/>
              <w:left w:val="nil"/>
              <w:bottom w:val="single" w:sz="4" w:space="0" w:color="auto"/>
              <w:right w:val="nil"/>
            </w:tcBorders>
            <w:vAlign w:val="center"/>
          </w:tcPr>
          <w:p w14:paraId="23918C80" w14:textId="4B95EDAA" w:rsidR="008913BE" w:rsidRPr="00EC5992" w:rsidRDefault="008913BE" w:rsidP="008D1488">
            <w:pPr>
              <w:jc w:val="center"/>
              <w:rPr>
                <w:rFonts w:ascii="Helvetica" w:hAnsi="Helvetica" w:cs="Helvetica"/>
                <w:sz w:val="18"/>
                <w:szCs w:val="18"/>
              </w:rPr>
            </w:pPr>
            <w:r w:rsidRPr="00EC5992">
              <w:rPr>
                <w:rFonts w:ascii="Helvetica" w:hAnsi="Helvetica" w:cs="Helvetica"/>
                <w:sz w:val="18"/>
                <w:szCs w:val="18"/>
              </w:rPr>
              <w:t>0.023</w:t>
            </w:r>
          </w:p>
        </w:tc>
        <w:tc>
          <w:tcPr>
            <w:tcW w:w="1977" w:type="dxa"/>
            <w:tcBorders>
              <w:top w:val="nil"/>
              <w:left w:val="nil"/>
              <w:bottom w:val="single" w:sz="4" w:space="0" w:color="auto"/>
              <w:right w:val="nil"/>
            </w:tcBorders>
            <w:vAlign w:val="center"/>
          </w:tcPr>
          <w:p w14:paraId="21C7E1F2" w14:textId="37FE2D71" w:rsidR="008913BE" w:rsidRPr="00EC5992" w:rsidRDefault="008913BE" w:rsidP="008D1488">
            <w:pPr>
              <w:jc w:val="center"/>
              <w:rPr>
                <w:rFonts w:ascii="Helvetica" w:hAnsi="Helvetica" w:cs="Helvetica"/>
                <w:sz w:val="18"/>
                <w:szCs w:val="18"/>
              </w:rPr>
            </w:pPr>
            <w:r w:rsidRPr="00EC5992">
              <w:rPr>
                <w:rFonts w:ascii="Helvetica" w:hAnsi="Helvetica" w:cs="Helvetica"/>
                <w:sz w:val="18"/>
                <w:szCs w:val="18"/>
              </w:rPr>
              <w:t>102.223</w:t>
            </w:r>
          </w:p>
        </w:tc>
        <w:tc>
          <w:tcPr>
            <w:tcW w:w="1978" w:type="dxa"/>
            <w:tcBorders>
              <w:top w:val="nil"/>
              <w:left w:val="nil"/>
              <w:bottom w:val="single" w:sz="4" w:space="0" w:color="auto"/>
              <w:right w:val="nil"/>
            </w:tcBorders>
            <w:vAlign w:val="center"/>
          </w:tcPr>
          <w:p w14:paraId="0C33B36B" w14:textId="75E09F10" w:rsidR="008913BE" w:rsidRPr="00EC5992" w:rsidRDefault="008913BE" w:rsidP="008D1488">
            <w:pPr>
              <w:jc w:val="center"/>
              <w:rPr>
                <w:rFonts w:ascii="Helvetica" w:hAnsi="Helvetica" w:cs="Helvetica"/>
                <w:sz w:val="18"/>
                <w:szCs w:val="18"/>
              </w:rPr>
            </w:pPr>
            <w:r w:rsidRPr="00EC5992">
              <w:rPr>
                <w:rFonts w:ascii="Helvetica" w:hAnsi="Helvetica" w:cs="Helvetica"/>
                <w:sz w:val="18"/>
                <w:szCs w:val="18"/>
              </w:rPr>
              <w:t>99.98</w:t>
            </w:r>
          </w:p>
        </w:tc>
      </w:tr>
      <w:tr w:rsidR="00EC5992" w:rsidRPr="00EC5992" w14:paraId="50CFEBF1" w14:textId="77777777" w:rsidTr="008913BE">
        <w:trPr>
          <w:jc w:val="center"/>
        </w:trPr>
        <w:tc>
          <w:tcPr>
            <w:tcW w:w="562" w:type="dxa"/>
            <w:vMerge w:val="restart"/>
            <w:tcBorders>
              <w:top w:val="single" w:sz="4" w:space="0" w:color="auto"/>
              <w:left w:val="nil"/>
              <w:bottom w:val="nil"/>
              <w:right w:val="nil"/>
            </w:tcBorders>
            <w:vAlign w:val="center"/>
          </w:tcPr>
          <w:p w14:paraId="07A3A2D1" w14:textId="4E59EBB2" w:rsidR="008913BE" w:rsidRPr="00EC5992" w:rsidRDefault="008913BE" w:rsidP="008D1488">
            <w:pPr>
              <w:jc w:val="center"/>
              <w:rPr>
                <w:rFonts w:ascii="Helvetica" w:hAnsi="Helvetica" w:cs="Helvetica"/>
                <w:b/>
                <w:bCs/>
                <w:sz w:val="18"/>
                <w:szCs w:val="18"/>
              </w:rPr>
            </w:pPr>
            <w:r w:rsidRPr="00EC5992">
              <w:rPr>
                <w:rFonts w:ascii="Helvetica" w:hAnsi="Helvetica" w:cs="Helvetica"/>
                <w:b/>
                <w:bCs/>
                <w:sz w:val="18"/>
                <w:szCs w:val="18"/>
              </w:rPr>
              <w:t>Al</w:t>
            </w:r>
          </w:p>
        </w:tc>
        <w:tc>
          <w:tcPr>
            <w:tcW w:w="878" w:type="dxa"/>
            <w:tcBorders>
              <w:top w:val="single" w:sz="4" w:space="0" w:color="auto"/>
              <w:left w:val="nil"/>
              <w:bottom w:val="nil"/>
              <w:right w:val="nil"/>
            </w:tcBorders>
            <w:vAlign w:val="center"/>
          </w:tcPr>
          <w:p w14:paraId="2BA9CEEB" w14:textId="3B8DA051" w:rsidR="008913BE" w:rsidRPr="00EC5992" w:rsidRDefault="008913BE" w:rsidP="008D1488">
            <w:pPr>
              <w:jc w:val="center"/>
              <w:rPr>
                <w:rFonts w:ascii="Helvetica" w:hAnsi="Helvetica" w:cs="Helvetica"/>
                <w:sz w:val="18"/>
                <w:szCs w:val="18"/>
              </w:rPr>
            </w:pPr>
            <w:r w:rsidRPr="00EC5992">
              <w:rPr>
                <w:rFonts w:ascii="Helvetica" w:hAnsi="Helvetica" w:cs="Helvetica"/>
                <w:sz w:val="18"/>
                <w:szCs w:val="18"/>
              </w:rPr>
              <w:t>1</w:t>
            </w:r>
          </w:p>
        </w:tc>
        <w:tc>
          <w:tcPr>
            <w:tcW w:w="1977" w:type="dxa"/>
            <w:tcBorders>
              <w:top w:val="single" w:sz="4" w:space="0" w:color="auto"/>
              <w:left w:val="nil"/>
              <w:bottom w:val="nil"/>
              <w:right w:val="nil"/>
            </w:tcBorders>
            <w:vAlign w:val="center"/>
          </w:tcPr>
          <w:p w14:paraId="2C73E08B" w14:textId="3FE3B089" w:rsidR="008913BE" w:rsidRPr="00EC5992" w:rsidRDefault="008913BE" w:rsidP="008D1488">
            <w:pPr>
              <w:jc w:val="center"/>
              <w:rPr>
                <w:rFonts w:ascii="Helvetica" w:hAnsi="Helvetica" w:cs="Helvetica"/>
                <w:sz w:val="18"/>
                <w:szCs w:val="18"/>
              </w:rPr>
            </w:pPr>
            <w:r w:rsidRPr="00EC5992">
              <w:rPr>
                <w:rFonts w:ascii="Helvetica" w:hAnsi="Helvetica" w:cs="Helvetica"/>
                <w:sz w:val="18"/>
                <w:szCs w:val="18"/>
              </w:rPr>
              <w:t>2.7</w:t>
            </w:r>
          </w:p>
        </w:tc>
        <w:tc>
          <w:tcPr>
            <w:tcW w:w="1978" w:type="dxa"/>
            <w:tcBorders>
              <w:top w:val="single" w:sz="4" w:space="0" w:color="auto"/>
              <w:left w:val="nil"/>
              <w:bottom w:val="nil"/>
              <w:right w:val="nil"/>
            </w:tcBorders>
            <w:vAlign w:val="center"/>
          </w:tcPr>
          <w:p w14:paraId="7479FFCC" w14:textId="362ED5B5" w:rsidR="008913BE" w:rsidRPr="00EC5992" w:rsidRDefault="008913BE" w:rsidP="008D1488">
            <w:pPr>
              <w:jc w:val="center"/>
              <w:rPr>
                <w:rFonts w:ascii="Helvetica" w:hAnsi="Helvetica" w:cs="Helvetica"/>
                <w:sz w:val="18"/>
                <w:szCs w:val="18"/>
              </w:rPr>
            </w:pPr>
            <w:r w:rsidRPr="00EC5992">
              <w:rPr>
                <w:rFonts w:ascii="Helvetica" w:hAnsi="Helvetica" w:cs="Helvetica"/>
                <w:sz w:val="18"/>
                <w:szCs w:val="18"/>
              </w:rPr>
              <w:t>151.9</w:t>
            </w:r>
          </w:p>
        </w:tc>
        <w:tc>
          <w:tcPr>
            <w:tcW w:w="1977" w:type="dxa"/>
            <w:tcBorders>
              <w:top w:val="single" w:sz="4" w:space="0" w:color="auto"/>
              <w:left w:val="nil"/>
              <w:bottom w:val="nil"/>
              <w:right w:val="nil"/>
            </w:tcBorders>
            <w:vAlign w:val="center"/>
          </w:tcPr>
          <w:p w14:paraId="07572402" w14:textId="338228AB" w:rsidR="008913BE" w:rsidRPr="00EC5992" w:rsidRDefault="008913BE" w:rsidP="008D1488">
            <w:pPr>
              <w:jc w:val="center"/>
              <w:rPr>
                <w:rFonts w:ascii="Helvetica" w:hAnsi="Helvetica" w:cs="Helvetica"/>
                <w:sz w:val="18"/>
                <w:szCs w:val="18"/>
              </w:rPr>
            </w:pPr>
            <w:r w:rsidRPr="00EC5992">
              <w:rPr>
                <w:rFonts w:ascii="Helvetica" w:hAnsi="Helvetica" w:cs="Helvetica"/>
                <w:sz w:val="18"/>
                <w:szCs w:val="18"/>
              </w:rPr>
              <w:t>N.A.</w:t>
            </w:r>
          </w:p>
        </w:tc>
        <w:tc>
          <w:tcPr>
            <w:tcW w:w="1978" w:type="dxa"/>
            <w:tcBorders>
              <w:top w:val="single" w:sz="4" w:space="0" w:color="auto"/>
              <w:left w:val="nil"/>
              <w:bottom w:val="nil"/>
              <w:right w:val="nil"/>
            </w:tcBorders>
            <w:vAlign w:val="center"/>
          </w:tcPr>
          <w:p w14:paraId="350D0D9C" w14:textId="1A478A7F" w:rsidR="008913BE" w:rsidRPr="00EC5992" w:rsidRDefault="008913BE" w:rsidP="008D1488">
            <w:pPr>
              <w:jc w:val="center"/>
              <w:rPr>
                <w:rFonts w:ascii="Helvetica" w:hAnsi="Helvetica" w:cs="Helvetica"/>
                <w:sz w:val="18"/>
                <w:szCs w:val="18"/>
              </w:rPr>
            </w:pPr>
            <w:r w:rsidRPr="00EC5992">
              <w:rPr>
                <w:rFonts w:ascii="Helvetica" w:hAnsi="Helvetica" w:cs="Helvetica"/>
                <w:sz w:val="18"/>
                <w:szCs w:val="18"/>
              </w:rPr>
              <w:t>N.A.</w:t>
            </w:r>
          </w:p>
        </w:tc>
      </w:tr>
      <w:tr w:rsidR="00EC5992" w:rsidRPr="00EC5992" w14:paraId="23022EB4" w14:textId="77777777" w:rsidTr="008913BE">
        <w:trPr>
          <w:jc w:val="center"/>
        </w:trPr>
        <w:tc>
          <w:tcPr>
            <w:tcW w:w="562" w:type="dxa"/>
            <w:vMerge/>
            <w:tcBorders>
              <w:top w:val="nil"/>
              <w:left w:val="nil"/>
              <w:bottom w:val="nil"/>
              <w:right w:val="nil"/>
            </w:tcBorders>
            <w:vAlign w:val="center"/>
          </w:tcPr>
          <w:p w14:paraId="539B6753" w14:textId="77777777" w:rsidR="008913BE" w:rsidRPr="00EC5992" w:rsidRDefault="008913BE" w:rsidP="008D1488">
            <w:pPr>
              <w:jc w:val="center"/>
              <w:rPr>
                <w:rFonts w:ascii="Helvetica" w:hAnsi="Helvetica" w:cs="Helvetica"/>
                <w:sz w:val="18"/>
                <w:szCs w:val="18"/>
              </w:rPr>
            </w:pPr>
          </w:p>
        </w:tc>
        <w:tc>
          <w:tcPr>
            <w:tcW w:w="878" w:type="dxa"/>
            <w:tcBorders>
              <w:top w:val="nil"/>
              <w:left w:val="nil"/>
              <w:bottom w:val="nil"/>
              <w:right w:val="nil"/>
            </w:tcBorders>
            <w:vAlign w:val="center"/>
          </w:tcPr>
          <w:p w14:paraId="0BD7AEC7" w14:textId="434C2A14" w:rsidR="008913BE" w:rsidRPr="00EC5992" w:rsidRDefault="008913BE" w:rsidP="008D1488">
            <w:pPr>
              <w:jc w:val="center"/>
              <w:rPr>
                <w:rFonts w:ascii="Helvetica" w:hAnsi="Helvetica" w:cs="Helvetica"/>
                <w:sz w:val="18"/>
                <w:szCs w:val="18"/>
              </w:rPr>
            </w:pPr>
            <w:r w:rsidRPr="00EC5992">
              <w:rPr>
                <w:rFonts w:ascii="Helvetica" w:hAnsi="Helvetica" w:cs="Helvetica"/>
                <w:sz w:val="18"/>
                <w:szCs w:val="18"/>
              </w:rPr>
              <w:t>2</w:t>
            </w:r>
          </w:p>
        </w:tc>
        <w:tc>
          <w:tcPr>
            <w:tcW w:w="1977" w:type="dxa"/>
            <w:tcBorders>
              <w:top w:val="nil"/>
              <w:left w:val="nil"/>
              <w:bottom w:val="nil"/>
              <w:right w:val="nil"/>
            </w:tcBorders>
            <w:vAlign w:val="center"/>
          </w:tcPr>
          <w:p w14:paraId="6C58B0AD" w14:textId="5FED3F81" w:rsidR="008913BE" w:rsidRPr="00EC5992" w:rsidRDefault="008913BE" w:rsidP="008D1488">
            <w:pPr>
              <w:jc w:val="center"/>
              <w:rPr>
                <w:rFonts w:ascii="Helvetica" w:hAnsi="Helvetica" w:cs="Helvetica"/>
                <w:sz w:val="18"/>
                <w:szCs w:val="18"/>
              </w:rPr>
            </w:pPr>
            <w:r w:rsidRPr="00EC5992">
              <w:rPr>
                <w:rFonts w:ascii="Helvetica" w:hAnsi="Helvetica" w:cs="Helvetica"/>
                <w:sz w:val="18"/>
                <w:szCs w:val="18"/>
              </w:rPr>
              <w:t>1.9</w:t>
            </w:r>
          </w:p>
        </w:tc>
        <w:tc>
          <w:tcPr>
            <w:tcW w:w="1978" w:type="dxa"/>
            <w:tcBorders>
              <w:top w:val="nil"/>
              <w:left w:val="nil"/>
              <w:bottom w:val="nil"/>
              <w:right w:val="nil"/>
            </w:tcBorders>
            <w:vAlign w:val="center"/>
          </w:tcPr>
          <w:p w14:paraId="217ED961" w14:textId="7F3B0264" w:rsidR="008913BE" w:rsidRPr="00EC5992" w:rsidRDefault="008913BE" w:rsidP="008D1488">
            <w:pPr>
              <w:jc w:val="center"/>
              <w:rPr>
                <w:rFonts w:ascii="Helvetica" w:hAnsi="Helvetica" w:cs="Helvetica"/>
                <w:sz w:val="18"/>
                <w:szCs w:val="18"/>
              </w:rPr>
            </w:pPr>
            <w:r w:rsidRPr="00EC5992">
              <w:rPr>
                <w:rFonts w:ascii="Helvetica" w:hAnsi="Helvetica" w:cs="Helvetica"/>
                <w:sz w:val="18"/>
                <w:szCs w:val="18"/>
              </w:rPr>
              <w:t>169.4</w:t>
            </w:r>
          </w:p>
        </w:tc>
        <w:tc>
          <w:tcPr>
            <w:tcW w:w="1977" w:type="dxa"/>
            <w:tcBorders>
              <w:top w:val="nil"/>
              <w:left w:val="nil"/>
              <w:bottom w:val="nil"/>
              <w:right w:val="nil"/>
            </w:tcBorders>
            <w:vAlign w:val="center"/>
          </w:tcPr>
          <w:p w14:paraId="1A6633E2" w14:textId="03806E87" w:rsidR="008913BE" w:rsidRPr="00EC5992" w:rsidRDefault="008913BE" w:rsidP="008D1488">
            <w:pPr>
              <w:jc w:val="center"/>
              <w:rPr>
                <w:rFonts w:ascii="Helvetica" w:hAnsi="Helvetica" w:cs="Helvetica"/>
                <w:sz w:val="18"/>
                <w:szCs w:val="18"/>
              </w:rPr>
            </w:pPr>
            <w:r w:rsidRPr="00EC5992">
              <w:rPr>
                <w:rFonts w:ascii="Helvetica" w:hAnsi="Helvetica" w:cs="Helvetica"/>
                <w:sz w:val="18"/>
                <w:szCs w:val="18"/>
              </w:rPr>
              <w:t>N.A.</w:t>
            </w:r>
          </w:p>
        </w:tc>
        <w:tc>
          <w:tcPr>
            <w:tcW w:w="1978" w:type="dxa"/>
            <w:tcBorders>
              <w:top w:val="nil"/>
              <w:left w:val="nil"/>
              <w:bottom w:val="nil"/>
              <w:right w:val="nil"/>
            </w:tcBorders>
            <w:vAlign w:val="center"/>
          </w:tcPr>
          <w:p w14:paraId="5DE1302E" w14:textId="7C693BD0" w:rsidR="008913BE" w:rsidRPr="00EC5992" w:rsidRDefault="008913BE" w:rsidP="008D1488">
            <w:pPr>
              <w:jc w:val="center"/>
              <w:rPr>
                <w:rFonts w:ascii="Helvetica" w:hAnsi="Helvetica" w:cs="Helvetica"/>
                <w:sz w:val="18"/>
                <w:szCs w:val="18"/>
              </w:rPr>
            </w:pPr>
            <w:r w:rsidRPr="00EC5992">
              <w:rPr>
                <w:rFonts w:ascii="Helvetica" w:hAnsi="Helvetica" w:cs="Helvetica"/>
                <w:sz w:val="18"/>
                <w:szCs w:val="18"/>
              </w:rPr>
              <w:t>N.A.</w:t>
            </w:r>
          </w:p>
        </w:tc>
      </w:tr>
      <w:tr w:rsidR="00EC5992" w:rsidRPr="00EC5992" w14:paraId="571ADBD1" w14:textId="77777777" w:rsidTr="008913BE">
        <w:trPr>
          <w:jc w:val="center"/>
        </w:trPr>
        <w:tc>
          <w:tcPr>
            <w:tcW w:w="562" w:type="dxa"/>
            <w:vMerge/>
            <w:tcBorders>
              <w:top w:val="nil"/>
              <w:left w:val="nil"/>
              <w:bottom w:val="single" w:sz="4" w:space="0" w:color="auto"/>
              <w:right w:val="nil"/>
            </w:tcBorders>
            <w:vAlign w:val="center"/>
          </w:tcPr>
          <w:p w14:paraId="25C668A3" w14:textId="77777777" w:rsidR="008913BE" w:rsidRPr="00EC5992" w:rsidRDefault="008913BE" w:rsidP="008D1488">
            <w:pPr>
              <w:jc w:val="center"/>
              <w:rPr>
                <w:rFonts w:ascii="Helvetica" w:hAnsi="Helvetica" w:cs="Helvetica"/>
                <w:sz w:val="18"/>
                <w:szCs w:val="18"/>
              </w:rPr>
            </w:pPr>
          </w:p>
        </w:tc>
        <w:tc>
          <w:tcPr>
            <w:tcW w:w="878" w:type="dxa"/>
            <w:tcBorders>
              <w:top w:val="nil"/>
              <w:left w:val="nil"/>
              <w:bottom w:val="single" w:sz="4" w:space="0" w:color="auto"/>
              <w:right w:val="nil"/>
            </w:tcBorders>
            <w:vAlign w:val="center"/>
          </w:tcPr>
          <w:p w14:paraId="47A9065D" w14:textId="5BF71542" w:rsidR="008913BE" w:rsidRPr="00EC5992" w:rsidRDefault="008913BE" w:rsidP="008D1488">
            <w:pPr>
              <w:jc w:val="center"/>
              <w:rPr>
                <w:rFonts w:ascii="Helvetica" w:hAnsi="Helvetica" w:cs="Helvetica"/>
                <w:sz w:val="18"/>
                <w:szCs w:val="18"/>
              </w:rPr>
            </w:pPr>
            <w:r w:rsidRPr="00EC5992">
              <w:rPr>
                <w:rFonts w:ascii="Helvetica" w:hAnsi="Helvetica" w:cs="Helvetica"/>
                <w:sz w:val="18"/>
                <w:szCs w:val="18"/>
              </w:rPr>
              <w:t>3</w:t>
            </w:r>
          </w:p>
        </w:tc>
        <w:tc>
          <w:tcPr>
            <w:tcW w:w="1977" w:type="dxa"/>
            <w:tcBorders>
              <w:top w:val="nil"/>
              <w:left w:val="nil"/>
              <w:bottom w:val="single" w:sz="4" w:space="0" w:color="auto"/>
              <w:right w:val="nil"/>
            </w:tcBorders>
            <w:vAlign w:val="center"/>
          </w:tcPr>
          <w:p w14:paraId="3A65ECC3" w14:textId="173F85A8" w:rsidR="008913BE" w:rsidRPr="00EC5992" w:rsidRDefault="008913BE" w:rsidP="008D1488">
            <w:pPr>
              <w:jc w:val="center"/>
              <w:rPr>
                <w:rFonts w:ascii="Helvetica" w:hAnsi="Helvetica" w:cs="Helvetica"/>
                <w:sz w:val="18"/>
                <w:szCs w:val="18"/>
              </w:rPr>
            </w:pPr>
            <w:r w:rsidRPr="00EC5992">
              <w:rPr>
                <w:rFonts w:ascii="Helvetica" w:hAnsi="Helvetica" w:cs="Helvetica"/>
                <w:sz w:val="18"/>
                <w:szCs w:val="18"/>
              </w:rPr>
              <w:t>1.0</w:t>
            </w:r>
          </w:p>
        </w:tc>
        <w:tc>
          <w:tcPr>
            <w:tcW w:w="1978" w:type="dxa"/>
            <w:tcBorders>
              <w:top w:val="nil"/>
              <w:left w:val="nil"/>
              <w:bottom w:val="single" w:sz="4" w:space="0" w:color="auto"/>
              <w:right w:val="nil"/>
            </w:tcBorders>
            <w:vAlign w:val="center"/>
          </w:tcPr>
          <w:p w14:paraId="7338B98C" w14:textId="399E6729" w:rsidR="008913BE" w:rsidRPr="00EC5992" w:rsidRDefault="008913BE" w:rsidP="008D1488">
            <w:pPr>
              <w:jc w:val="center"/>
              <w:rPr>
                <w:rFonts w:ascii="Helvetica" w:hAnsi="Helvetica" w:cs="Helvetica"/>
                <w:sz w:val="18"/>
                <w:szCs w:val="18"/>
              </w:rPr>
            </w:pPr>
            <w:r w:rsidRPr="00EC5992">
              <w:rPr>
                <w:rFonts w:ascii="Helvetica" w:hAnsi="Helvetica" w:cs="Helvetica"/>
                <w:sz w:val="18"/>
                <w:szCs w:val="18"/>
              </w:rPr>
              <w:t>166.0</w:t>
            </w:r>
          </w:p>
        </w:tc>
        <w:tc>
          <w:tcPr>
            <w:tcW w:w="1977" w:type="dxa"/>
            <w:tcBorders>
              <w:top w:val="nil"/>
              <w:left w:val="nil"/>
              <w:bottom w:val="single" w:sz="4" w:space="0" w:color="auto"/>
              <w:right w:val="nil"/>
            </w:tcBorders>
            <w:vAlign w:val="center"/>
          </w:tcPr>
          <w:p w14:paraId="62331F5A" w14:textId="3CB7339A" w:rsidR="008913BE" w:rsidRPr="00EC5992" w:rsidRDefault="008913BE" w:rsidP="008D1488">
            <w:pPr>
              <w:jc w:val="center"/>
              <w:rPr>
                <w:rFonts w:ascii="Helvetica" w:hAnsi="Helvetica" w:cs="Helvetica"/>
                <w:sz w:val="18"/>
                <w:szCs w:val="18"/>
              </w:rPr>
            </w:pPr>
            <w:r w:rsidRPr="00EC5992">
              <w:rPr>
                <w:rFonts w:ascii="Helvetica" w:hAnsi="Helvetica" w:cs="Helvetica"/>
                <w:sz w:val="18"/>
                <w:szCs w:val="18"/>
              </w:rPr>
              <w:t>N.A.</w:t>
            </w:r>
          </w:p>
        </w:tc>
        <w:tc>
          <w:tcPr>
            <w:tcW w:w="1978" w:type="dxa"/>
            <w:tcBorders>
              <w:top w:val="nil"/>
              <w:left w:val="nil"/>
              <w:bottom w:val="single" w:sz="4" w:space="0" w:color="auto"/>
              <w:right w:val="nil"/>
            </w:tcBorders>
            <w:vAlign w:val="center"/>
          </w:tcPr>
          <w:p w14:paraId="5E46A453" w14:textId="3A56D506" w:rsidR="008913BE" w:rsidRPr="00EC5992" w:rsidRDefault="008913BE" w:rsidP="008D1488">
            <w:pPr>
              <w:jc w:val="center"/>
              <w:rPr>
                <w:rFonts w:ascii="Helvetica" w:hAnsi="Helvetica" w:cs="Helvetica"/>
                <w:sz w:val="18"/>
                <w:szCs w:val="18"/>
              </w:rPr>
            </w:pPr>
            <w:r w:rsidRPr="00EC5992">
              <w:rPr>
                <w:rFonts w:ascii="Helvetica" w:hAnsi="Helvetica" w:cs="Helvetica"/>
                <w:sz w:val="18"/>
                <w:szCs w:val="18"/>
              </w:rPr>
              <w:t>N.A.</w:t>
            </w:r>
          </w:p>
        </w:tc>
      </w:tr>
    </w:tbl>
    <w:p w14:paraId="348B7070" w14:textId="77777777" w:rsidR="008913BE" w:rsidRPr="00EC5992" w:rsidRDefault="008913BE" w:rsidP="00743ADA">
      <w:pPr>
        <w:pStyle w:val="BodyText"/>
        <w:rPr>
          <w:color w:val="auto"/>
        </w:rPr>
      </w:pPr>
    </w:p>
    <w:p w14:paraId="32673C92" w14:textId="2EF317AE" w:rsidR="00A329B2" w:rsidRPr="00EC5992" w:rsidRDefault="00D06A30" w:rsidP="00743ADA">
      <w:pPr>
        <w:pStyle w:val="BodyText"/>
        <w:rPr>
          <w:color w:val="auto"/>
        </w:rPr>
      </w:pPr>
      <w:r w:rsidRPr="00EC5992">
        <w:rPr>
          <w:color w:val="auto"/>
        </w:rPr>
        <w:t>Th</w:t>
      </w:r>
      <w:r w:rsidR="00895C03" w:rsidRPr="00EC5992">
        <w:rPr>
          <w:color w:val="auto"/>
        </w:rPr>
        <w:t xml:space="preserve">e </w:t>
      </w:r>
      <w:r w:rsidR="004F0825" w:rsidRPr="00EC5992">
        <w:rPr>
          <w:color w:val="auto"/>
        </w:rPr>
        <w:t xml:space="preserve">reproducibility </w:t>
      </w:r>
      <w:r w:rsidR="00895C03" w:rsidRPr="00EC5992">
        <w:rPr>
          <w:color w:val="auto"/>
        </w:rPr>
        <w:t xml:space="preserve">of this </w:t>
      </w:r>
      <w:r w:rsidRPr="00EC5992">
        <w:rPr>
          <w:color w:val="auto"/>
        </w:rPr>
        <w:t xml:space="preserve">experiment was </w:t>
      </w:r>
      <w:r w:rsidR="00895C03" w:rsidRPr="00EC5992">
        <w:rPr>
          <w:color w:val="auto"/>
        </w:rPr>
        <w:t xml:space="preserve">demonstrated </w:t>
      </w:r>
      <w:r w:rsidRPr="00EC5992">
        <w:rPr>
          <w:color w:val="auto"/>
        </w:rPr>
        <w:t>for 3 additional wafers. These wafers were subjected to the same stripping process, after which the stripped pieces were crushed into small</w:t>
      </w:r>
      <w:r w:rsidR="009039F5" w:rsidRPr="00EC5992">
        <w:rPr>
          <w:color w:val="auto"/>
        </w:rPr>
        <w:t>er</w:t>
      </w:r>
      <w:r w:rsidRPr="00EC5992">
        <w:rPr>
          <w:color w:val="auto"/>
        </w:rPr>
        <w:t xml:space="preserve"> pieces and digested with pure HNO</w:t>
      </w:r>
      <w:r w:rsidRPr="00EC5992">
        <w:rPr>
          <w:color w:val="auto"/>
          <w:vertAlign w:val="subscript"/>
        </w:rPr>
        <w:t>3</w:t>
      </w:r>
      <w:r w:rsidR="008C3726" w:rsidRPr="00EC5992">
        <w:rPr>
          <w:color w:val="auto"/>
        </w:rPr>
        <w:t xml:space="preserve"> </w:t>
      </w:r>
      <w:r w:rsidR="009039F5" w:rsidRPr="00EC5992">
        <w:rPr>
          <w:color w:val="auto"/>
        </w:rPr>
        <w:t xml:space="preserve">for 5 minutes. These mixtures were then filtered and ICP-OES was performed on the filtrate. For ICP-OES, calibration was performed with 2, 5 and 10 ppm Ag and Al standards. The results for the ICP-OES measurements are presented above in </w:t>
      </w:r>
      <w:r w:rsidR="009039F5" w:rsidRPr="00EC5992">
        <w:rPr>
          <w:color w:val="auto"/>
        </w:rPr>
        <w:fldChar w:fldCharType="begin"/>
      </w:r>
      <w:r w:rsidR="009039F5" w:rsidRPr="00EC5992">
        <w:rPr>
          <w:color w:val="auto"/>
        </w:rPr>
        <w:instrText xml:space="preserve"> REF _Ref79012782 \h </w:instrText>
      </w:r>
      <w:r w:rsidR="0055269F" w:rsidRPr="00EC5992">
        <w:rPr>
          <w:color w:val="auto"/>
        </w:rPr>
        <w:instrText xml:space="preserve"> \* MERGEFORMAT </w:instrText>
      </w:r>
      <w:r w:rsidR="009039F5" w:rsidRPr="00EC5992">
        <w:rPr>
          <w:color w:val="auto"/>
        </w:rPr>
      </w:r>
      <w:r w:rsidR="009039F5" w:rsidRPr="00EC5992">
        <w:rPr>
          <w:color w:val="auto"/>
        </w:rPr>
        <w:fldChar w:fldCharType="separate"/>
      </w:r>
      <w:r w:rsidR="007374A1" w:rsidRPr="00EC5992">
        <w:rPr>
          <w:color w:val="auto"/>
        </w:rPr>
        <w:t xml:space="preserve">Table </w:t>
      </w:r>
      <w:r w:rsidR="007374A1" w:rsidRPr="00EC5992">
        <w:rPr>
          <w:noProof/>
          <w:color w:val="auto"/>
        </w:rPr>
        <w:t>2</w:t>
      </w:r>
      <w:r w:rsidR="009039F5" w:rsidRPr="00EC5992">
        <w:rPr>
          <w:color w:val="auto"/>
        </w:rPr>
        <w:fldChar w:fldCharType="end"/>
      </w:r>
      <w:r w:rsidR="009039F5" w:rsidRPr="00EC5992">
        <w:rPr>
          <w:color w:val="auto"/>
        </w:rPr>
        <w:t>. The amount of Ag remaining on the stripped wafers are minimal at 0.08, 0.021 and 0.023 mg.</w:t>
      </w:r>
    </w:p>
    <w:p w14:paraId="5BD2CFCC" w14:textId="6A118D5C" w:rsidR="009039F5" w:rsidRPr="00EC5992" w:rsidRDefault="009039F5" w:rsidP="00743ADA">
      <w:pPr>
        <w:pStyle w:val="BodyText"/>
        <w:rPr>
          <w:color w:val="auto"/>
        </w:rPr>
      </w:pPr>
      <w:r w:rsidRPr="00EC5992">
        <w:rPr>
          <w:color w:val="auto"/>
        </w:rPr>
        <w:t xml:space="preserve">With the combination of these results above, the Ag stripping process in this invention </w:t>
      </w:r>
      <w:r w:rsidR="00AF5349" w:rsidRPr="00EC5992">
        <w:rPr>
          <w:color w:val="auto"/>
        </w:rPr>
        <w:t xml:space="preserve">disclosure </w:t>
      </w:r>
      <w:r w:rsidRPr="00EC5992">
        <w:rPr>
          <w:color w:val="auto"/>
        </w:rPr>
        <w:t>is rapid at ~30 seconds, is highly selective for Ag</w:t>
      </w:r>
      <w:r w:rsidR="00AF5349" w:rsidRPr="00EC5992">
        <w:rPr>
          <w:color w:val="auto"/>
        </w:rPr>
        <w:t xml:space="preserve"> as compared to Al (~50 to 1)</w:t>
      </w:r>
      <w:r w:rsidRPr="00EC5992">
        <w:rPr>
          <w:color w:val="auto"/>
        </w:rPr>
        <w:t xml:space="preserve">, and is highly efficient with an average stripping efficiency of 99.95%. </w:t>
      </w:r>
    </w:p>
    <w:p w14:paraId="6C2943C2" w14:textId="0619498A" w:rsidR="004D1424" w:rsidRPr="00EC5992" w:rsidRDefault="004D1424" w:rsidP="00743ADA">
      <w:pPr>
        <w:pStyle w:val="BodyText"/>
        <w:rPr>
          <w:color w:val="auto"/>
        </w:rPr>
      </w:pPr>
    </w:p>
    <w:p w14:paraId="1326E184" w14:textId="3E68F776" w:rsidR="004D1424" w:rsidRPr="00EC5992" w:rsidRDefault="00AF5349" w:rsidP="00743ADA">
      <w:pPr>
        <w:pStyle w:val="BodyText"/>
        <w:rPr>
          <w:color w:val="auto"/>
        </w:rPr>
      </w:pPr>
      <w:r w:rsidRPr="00EC5992">
        <w:rPr>
          <w:color w:val="auto"/>
        </w:rPr>
        <w:t xml:space="preserve">Silver metal (Ag) </w:t>
      </w:r>
      <w:r w:rsidR="004D1424" w:rsidRPr="00EC5992">
        <w:rPr>
          <w:color w:val="auto"/>
        </w:rPr>
        <w:t>recovery process</w:t>
      </w:r>
      <w:r w:rsidR="00B71869" w:rsidRPr="00EC5992">
        <w:rPr>
          <w:color w:val="auto"/>
        </w:rPr>
        <w:t>:</w:t>
      </w:r>
    </w:p>
    <w:p w14:paraId="799E1E2C" w14:textId="0FAFC7A7" w:rsidR="0056337F" w:rsidRPr="00EC5992" w:rsidRDefault="00854163" w:rsidP="00743ADA">
      <w:pPr>
        <w:pStyle w:val="BodyText"/>
        <w:rPr>
          <w:color w:val="auto"/>
        </w:rPr>
      </w:pPr>
      <w:r w:rsidRPr="00EC5992">
        <w:rPr>
          <w:color w:val="auto"/>
        </w:rPr>
        <w:t xml:space="preserve">After the Ag has been stripped, it </w:t>
      </w:r>
      <w:r w:rsidR="0056337F" w:rsidRPr="00EC5992">
        <w:rPr>
          <w:color w:val="auto"/>
        </w:rPr>
        <w:t xml:space="preserve">would remain in the </w:t>
      </w:r>
      <w:r w:rsidR="0016056C" w:rsidRPr="00EC5992">
        <w:rPr>
          <w:color w:val="auto"/>
        </w:rPr>
        <w:t>nitric acid (</w:t>
      </w:r>
      <w:r w:rsidR="0056337F" w:rsidRPr="00EC5992">
        <w:rPr>
          <w:color w:val="auto"/>
        </w:rPr>
        <w:t>HNO</w:t>
      </w:r>
      <w:r w:rsidR="0056337F" w:rsidRPr="00EC5992">
        <w:rPr>
          <w:color w:val="auto"/>
          <w:vertAlign w:val="subscript"/>
        </w:rPr>
        <w:t>3</w:t>
      </w:r>
      <w:r w:rsidR="0016056C" w:rsidRPr="00EC5992">
        <w:rPr>
          <w:color w:val="auto"/>
        </w:rPr>
        <w:t>)</w:t>
      </w:r>
      <w:r w:rsidR="0056337F" w:rsidRPr="00EC5992">
        <w:rPr>
          <w:color w:val="auto"/>
        </w:rPr>
        <w:t xml:space="preserve"> solution as </w:t>
      </w:r>
      <w:r w:rsidR="0016056C" w:rsidRPr="00EC5992">
        <w:rPr>
          <w:color w:val="auto"/>
        </w:rPr>
        <w:t>silver nitrate (</w:t>
      </w:r>
      <w:r w:rsidR="0056337F" w:rsidRPr="00EC5992">
        <w:rPr>
          <w:color w:val="auto"/>
        </w:rPr>
        <w:t>AgNO</w:t>
      </w:r>
      <w:r w:rsidR="0056337F" w:rsidRPr="00EC5992">
        <w:rPr>
          <w:color w:val="auto"/>
          <w:vertAlign w:val="subscript"/>
        </w:rPr>
        <w:t>3</w:t>
      </w:r>
      <w:r w:rsidR="0016056C" w:rsidRPr="00EC5992">
        <w:rPr>
          <w:color w:val="auto"/>
        </w:rPr>
        <w:t>;</w:t>
      </w:r>
      <w:r w:rsidR="0056337F" w:rsidRPr="00EC5992">
        <w:rPr>
          <w:color w:val="auto"/>
        </w:rPr>
        <w:t>Ag</w:t>
      </w:r>
      <w:r w:rsidR="0056337F" w:rsidRPr="00EC5992">
        <w:rPr>
          <w:color w:val="auto"/>
          <w:vertAlign w:val="superscript"/>
        </w:rPr>
        <w:t>+</w:t>
      </w:r>
      <w:r w:rsidR="0056337F" w:rsidRPr="00EC5992">
        <w:rPr>
          <w:color w:val="auto"/>
        </w:rPr>
        <w:t xml:space="preserve">). This has to be precipitated into a solid and then reduced into Ag metal before it can be resold to upstream consumers. </w:t>
      </w:r>
      <w:r w:rsidR="00F026EF" w:rsidRPr="00EC5992">
        <w:rPr>
          <w:color w:val="auto"/>
        </w:rPr>
        <w:t xml:space="preserve">For the </w:t>
      </w:r>
      <w:r w:rsidR="0056337F" w:rsidRPr="00EC5992">
        <w:rPr>
          <w:color w:val="auto"/>
        </w:rPr>
        <w:t xml:space="preserve">conversion </w:t>
      </w:r>
      <w:r w:rsidR="00F026EF" w:rsidRPr="00EC5992">
        <w:rPr>
          <w:color w:val="auto"/>
        </w:rPr>
        <w:t xml:space="preserve">pathway into silver metal, </w:t>
      </w:r>
      <w:r w:rsidR="003C5343" w:rsidRPr="00EC5992">
        <w:rPr>
          <w:color w:val="auto"/>
        </w:rPr>
        <w:t>the small-scaled solar</w:t>
      </w:r>
      <w:r w:rsidR="00F026EF" w:rsidRPr="00EC5992">
        <w:rPr>
          <w:color w:val="auto"/>
        </w:rPr>
        <w:t xml:space="preserve"> cells were used for this process formulation. These steps are</w:t>
      </w:r>
      <w:r w:rsidR="0056337F" w:rsidRPr="00EC5992">
        <w:rPr>
          <w:color w:val="auto"/>
        </w:rPr>
        <w:t xml:space="preserve"> further described in this invention:</w:t>
      </w:r>
    </w:p>
    <w:p w14:paraId="16BB590B" w14:textId="20349AEB" w:rsidR="0056337F" w:rsidRPr="00EC5992" w:rsidRDefault="0027287C" w:rsidP="00743ADA">
      <w:pPr>
        <w:pStyle w:val="BodyText"/>
        <w:numPr>
          <w:ilvl w:val="0"/>
          <w:numId w:val="17"/>
        </w:numPr>
        <w:rPr>
          <w:color w:val="auto"/>
        </w:rPr>
      </w:pPr>
      <w:r w:rsidRPr="00EC5992">
        <w:rPr>
          <w:color w:val="auto"/>
        </w:rPr>
        <w:t xml:space="preserve">In order to precipitate the silver ions, </w:t>
      </w:r>
      <w:r w:rsidR="0016056C" w:rsidRPr="00EC5992">
        <w:rPr>
          <w:color w:val="auto"/>
        </w:rPr>
        <w:t>hydrochloric acid (</w:t>
      </w:r>
      <w:r w:rsidRPr="00EC5992">
        <w:rPr>
          <w:color w:val="auto"/>
        </w:rPr>
        <w:t>HCl</w:t>
      </w:r>
      <w:r w:rsidR="0016056C" w:rsidRPr="00EC5992">
        <w:rPr>
          <w:color w:val="auto"/>
        </w:rPr>
        <w:t>;</w:t>
      </w:r>
      <w:r w:rsidR="00C42A02" w:rsidRPr="00EC5992">
        <w:rPr>
          <w:color w:val="auto"/>
        </w:rPr>
        <w:t xml:space="preserve">110 mL) </w:t>
      </w:r>
      <w:r w:rsidRPr="00EC5992">
        <w:rPr>
          <w:color w:val="auto"/>
        </w:rPr>
        <w:t>is first added into the reaction mixture</w:t>
      </w:r>
      <w:r w:rsidR="00C42A02" w:rsidRPr="00EC5992">
        <w:rPr>
          <w:color w:val="auto"/>
        </w:rPr>
        <w:t>. This converts AgNO</w:t>
      </w:r>
      <w:r w:rsidR="00C42A02" w:rsidRPr="00EC5992">
        <w:rPr>
          <w:color w:val="auto"/>
          <w:vertAlign w:val="subscript"/>
        </w:rPr>
        <w:t>3</w:t>
      </w:r>
      <w:r w:rsidR="00C42A02" w:rsidRPr="00EC5992">
        <w:rPr>
          <w:color w:val="auto"/>
        </w:rPr>
        <w:t xml:space="preserve"> into</w:t>
      </w:r>
      <w:r w:rsidR="0016056C" w:rsidRPr="00EC5992">
        <w:rPr>
          <w:color w:val="auto"/>
        </w:rPr>
        <w:t xml:space="preserve"> silver chloride</w:t>
      </w:r>
      <w:r w:rsidR="00C42A02" w:rsidRPr="00EC5992">
        <w:rPr>
          <w:color w:val="auto"/>
        </w:rPr>
        <w:t xml:space="preserve"> </w:t>
      </w:r>
      <w:r w:rsidR="0016056C" w:rsidRPr="00EC5992">
        <w:rPr>
          <w:color w:val="auto"/>
        </w:rPr>
        <w:t>(</w:t>
      </w:r>
      <w:r w:rsidR="00C42A02" w:rsidRPr="00EC5992">
        <w:rPr>
          <w:color w:val="auto"/>
        </w:rPr>
        <w:t>AgCl</w:t>
      </w:r>
      <w:r w:rsidR="0016056C" w:rsidRPr="00EC5992">
        <w:rPr>
          <w:color w:val="auto"/>
        </w:rPr>
        <w:t>)</w:t>
      </w:r>
      <w:r w:rsidR="00C42A02" w:rsidRPr="00EC5992">
        <w:rPr>
          <w:color w:val="auto"/>
        </w:rPr>
        <w:t>, which is insoluble in aqueous medium. Therefore, it precipitates out as a white solid with the following reaction:</w:t>
      </w:r>
    </w:p>
    <w:p w14:paraId="1AF3AEA1" w14:textId="5B34FBA6" w:rsidR="00C42A02" w:rsidRPr="00EC5992" w:rsidRDefault="00C42A02" w:rsidP="00743ADA">
      <w:pPr>
        <w:pStyle w:val="BodyText"/>
        <w:numPr>
          <w:ilvl w:val="1"/>
          <w:numId w:val="17"/>
        </w:numPr>
        <w:rPr>
          <w:color w:val="auto"/>
        </w:rPr>
      </w:pPr>
      <w:r w:rsidRPr="00EC5992">
        <w:rPr>
          <w:color w:val="auto"/>
        </w:rPr>
        <w:t>AgNO</w:t>
      </w:r>
      <w:r w:rsidRPr="00EC5992">
        <w:rPr>
          <w:color w:val="auto"/>
          <w:vertAlign w:val="subscript"/>
        </w:rPr>
        <w:t>3</w:t>
      </w:r>
      <w:r w:rsidRPr="00EC5992">
        <w:rPr>
          <w:color w:val="auto"/>
        </w:rPr>
        <w:t xml:space="preserve"> + HCl </w:t>
      </w:r>
      <w:r w:rsidRPr="00EC5992">
        <w:rPr>
          <w:color w:val="auto"/>
        </w:rPr>
        <w:sym w:font="Wingdings" w:char="F0E0"/>
      </w:r>
      <w:r w:rsidRPr="00EC5992">
        <w:rPr>
          <w:color w:val="auto"/>
        </w:rPr>
        <w:t xml:space="preserve"> AgCl + HNO</w:t>
      </w:r>
      <w:r w:rsidRPr="00EC5992">
        <w:rPr>
          <w:color w:val="auto"/>
          <w:vertAlign w:val="subscript"/>
        </w:rPr>
        <w:t>3</w:t>
      </w:r>
    </w:p>
    <w:p w14:paraId="1F969506" w14:textId="1924B069" w:rsidR="000E6DB2" w:rsidRPr="00EC5992" w:rsidRDefault="00C42A02" w:rsidP="00743ADA">
      <w:pPr>
        <w:pStyle w:val="BodyText"/>
        <w:numPr>
          <w:ilvl w:val="0"/>
          <w:numId w:val="17"/>
        </w:numPr>
        <w:rPr>
          <w:color w:val="auto"/>
        </w:rPr>
      </w:pPr>
      <w:r w:rsidRPr="00EC5992">
        <w:rPr>
          <w:color w:val="auto"/>
        </w:rPr>
        <w:t xml:space="preserve">After AgCl is precipitated, it is then filtered and washed with deionised water. </w:t>
      </w:r>
      <w:r w:rsidR="000625BB" w:rsidRPr="00EC5992">
        <w:rPr>
          <w:color w:val="auto"/>
        </w:rPr>
        <w:t xml:space="preserve">The filtration component is important here, because it isolates the AgCl product from its acidic medium. With the implementation of this filtration step, the amount of materials required for the subsequent workup of AgCl can be reduced. This would </w:t>
      </w:r>
      <w:r w:rsidR="006204C7" w:rsidRPr="00EC5992">
        <w:rPr>
          <w:color w:val="auto"/>
        </w:rPr>
        <w:t xml:space="preserve">then </w:t>
      </w:r>
      <w:r w:rsidR="000625BB" w:rsidRPr="00EC5992">
        <w:rPr>
          <w:color w:val="auto"/>
        </w:rPr>
        <w:t xml:space="preserve">reduce the cost of the subsequent steps as well reduce the amount of chemical waste generated from those steps. </w:t>
      </w:r>
      <w:r w:rsidRPr="00EC5992">
        <w:rPr>
          <w:color w:val="auto"/>
        </w:rPr>
        <w:t>After rinsing, the AgCl is then added into 90 mL of 50% diluted NaOH (1 NaOH : 1 H</w:t>
      </w:r>
      <w:r w:rsidRPr="00EC5992">
        <w:rPr>
          <w:color w:val="auto"/>
          <w:vertAlign w:val="subscript"/>
        </w:rPr>
        <w:t>2</w:t>
      </w:r>
      <w:r w:rsidRPr="00EC5992">
        <w:rPr>
          <w:color w:val="auto"/>
        </w:rPr>
        <w:t xml:space="preserve">O). This </w:t>
      </w:r>
      <w:r w:rsidR="007B018B" w:rsidRPr="00EC5992">
        <w:rPr>
          <w:color w:val="auto"/>
        </w:rPr>
        <w:t xml:space="preserve">converts AgCl into </w:t>
      </w:r>
      <w:r w:rsidR="0016056C" w:rsidRPr="00EC5992">
        <w:rPr>
          <w:color w:val="auto"/>
        </w:rPr>
        <w:t>silver hydroxide (</w:t>
      </w:r>
      <w:proofErr w:type="spellStart"/>
      <w:r w:rsidR="007B018B" w:rsidRPr="00EC5992">
        <w:rPr>
          <w:color w:val="auto"/>
        </w:rPr>
        <w:t>AgOH</w:t>
      </w:r>
      <w:proofErr w:type="spellEnd"/>
      <w:r w:rsidR="0016056C" w:rsidRPr="00EC5992">
        <w:rPr>
          <w:color w:val="auto"/>
        </w:rPr>
        <w:t>)</w:t>
      </w:r>
      <w:r w:rsidR="007B018B" w:rsidRPr="00EC5992">
        <w:rPr>
          <w:color w:val="auto"/>
        </w:rPr>
        <w:t xml:space="preserve">, which is a necessary step </w:t>
      </w:r>
      <w:r w:rsidR="00063F71" w:rsidRPr="00EC5992">
        <w:rPr>
          <w:color w:val="auto"/>
        </w:rPr>
        <w:t>because the Ag complex needs to exist in a form which can be reduced safely to obtain silver metal. The reduction of AgCl likely produces chlorine gas, which is toxic to the human respiratory system when inhaled in large quantit</w:t>
      </w:r>
      <w:r w:rsidR="00D40222" w:rsidRPr="00EC5992">
        <w:rPr>
          <w:color w:val="auto"/>
        </w:rPr>
        <w:t>ies</w:t>
      </w:r>
      <w:r w:rsidR="00063F71" w:rsidRPr="00EC5992">
        <w:rPr>
          <w:color w:val="auto"/>
        </w:rPr>
        <w:t>. As such, this step is also necessary for safety considerations.</w:t>
      </w:r>
      <w:r w:rsidR="000E6DB2" w:rsidRPr="00EC5992">
        <w:rPr>
          <w:color w:val="auto"/>
        </w:rPr>
        <w:t xml:space="preserve"> </w:t>
      </w:r>
    </w:p>
    <w:p w14:paraId="039C2816" w14:textId="148DB28A" w:rsidR="000E6DB2" w:rsidRPr="00EC5992" w:rsidRDefault="000E6DB2" w:rsidP="00743ADA">
      <w:pPr>
        <w:pStyle w:val="BodyText"/>
        <w:numPr>
          <w:ilvl w:val="1"/>
          <w:numId w:val="17"/>
        </w:numPr>
        <w:rPr>
          <w:color w:val="auto"/>
        </w:rPr>
      </w:pPr>
      <w:r w:rsidRPr="00EC5992">
        <w:rPr>
          <w:color w:val="auto"/>
        </w:rPr>
        <w:t xml:space="preserve">As </w:t>
      </w:r>
      <w:proofErr w:type="spellStart"/>
      <w:r w:rsidRPr="00EC5992">
        <w:rPr>
          <w:color w:val="auto"/>
        </w:rPr>
        <w:t>AgOH</w:t>
      </w:r>
      <w:proofErr w:type="spellEnd"/>
      <w:r w:rsidRPr="00EC5992">
        <w:rPr>
          <w:color w:val="auto"/>
        </w:rPr>
        <w:t xml:space="preserve"> is formed, it quickly breaks down into </w:t>
      </w:r>
      <w:r w:rsidR="00B25E7D" w:rsidRPr="00EC5992">
        <w:rPr>
          <w:color w:val="auto"/>
        </w:rPr>
        <w:t xml:space="preserve">brown </w:t>
      </w:r>
      <w:r w:rsidR="0022184D" w:rsidRPr="00EC5992">
        <w:rPr>
          <w:color w:val="auto"/>
        </w:rPr>
        <w:t>silver oxide (</w:t>
      </w:r>
      <w:r w:rsidRPr="00EC5992">
        <w:rPr>
          <w:color w:val="auto"/>
        </w:rPr>
        <w:t>Ag</w:t>
      </w:r>
      <w:r w:rsidRPr="00EC5992">
        <w:rPr>
          <w:color w:val="auto"/>
          <w:vertAlign w:val="subscript"/>
        </w:rPr>
        <w:t>2</w:t>
      </w:r>
      <w:r w:rsidRPr="00EC5992">
        <w:rPr>
          <w:color w:val="auto"/>
        </w:rPr>
        <w:t>O</w:t>
      </w:r>
      <w:r w:rsidR="0022184D" w:rsidRPr="00EC5992">
        <w:rPr>
          <w:color w:val="auto"/>
        </w:rPr>
        <w:t>)</w:t>
      </w:r>
      <w:r w:rsidRPr="00EC5992">
        <w:rPr>
          <w:color w:val="auto"/>
        </w:rPr>
        <w:t xml:space="preserve"> </w:t>
      </w:r>
      <w:r w:rsidR="00B25E7D" w:rsidRPr="00EC5992">
        <w:rPr>
          <w:color w:val="auto"/>
        </w:rPr>
        <w:t xml:space="preserve">solid </w:t>
      </w:r>
      <w:r w:rsidRPr="00EC5992">
        <w:rPr>
          <w:color w:val="auto"/>
        </w:rPr>
        <w:t>in a spontaneous decomposition reaction</w:t>
      </w:r>
      <w:r w:rsidR="0037117C" w:rsidRPr="00EC5992">
        <w:rPr>
          <w:color w:val="auto"/>
        </w:rPr>
        <w:t>.</w:t>
      </w:r>
    </w:p>
    <w:p w14:paraId="21F59144" w14:textId="2F43AAFB" w:rsidR="0037117C" w:rsidRPr="00EC5992" w:rsidRDefault="0037117C" w:rsidP="00743ADA">
      <w:pPr>
        <w:pStyle w:val="BodyText"/>
        <w:numPr>
          <w:ilvl w:val="1"/>
          <w:numId w:val="17"/>
        </w:numPr>
        <w:rPr>
          <w:color w:val="auto"/>
        </w:rPr>
      </w:pPr>
      <w:r w:rsidRPr="00EC5992">
        <w:rPr>
          <w:color w:val="auto"/>
        </w:rPr>
        <w:t xml:space="preserve">AgCl + NaOH </w:t>
      </w:r>
      <w:r w:rsidRPr="00EC5992">
        <w:rPr>
          <w:color w:val="auto"/>
        </w:rPr>
        <w:sym w:font="Wingdings" w:char="F0E0"/>
      </w:r>
      <w:r w:rsidRPr="00EC5992">
        <w:rPr>
          <w:color w:val="auto"/>
        </w:rPr>
        <w:t xml:space="preserve"> </w:t>
      </w:r>
      <w:proofErr w:type="spellStart"/>
      <w:r w:rsidRPr="00EC5992">
        <w:rPr>
          <w:color w:val="auto"/>
        </w:rPr>
        <w:t>AgOH</w:t>
      </w:r>
      <w:proofErr w:type="spellEnd"/>
      <w:r w:rsidRPr="00EC5992">
        <w:rPr>
          <w:color w:val="auto"/>
        </w:rPr>
        <w:t xml:space="preserve"> + NaCl; 2 </w:t>
      </w:r>
      <w:proofErr w:type="spellStart"/>
      <w:r w:rsidRPr="00EC5992">
        <w:rPr>
          <w:color w:val="auto"/>
        </w:rPr>
        <w:t>AgOH</w:t>
      </w:r>
      <w:proofErr w:type="spellEnd"/>
      <w:r w:rsidRPr="00EC5992">
        <w:rPr>
          <w:color w:val="auto"/>
        </w:rPr>
        <w:t xml:space="preserve"> </w:t>
      </w:r>
      <w:r w:rsidRPr="00EC5992">
        <w:rPr>
          <w:color w:val="auto"/>
        </w:rPr>
        <w:sym w:font="Wingdings" w:char="F0E0"/>
      </w:r>
      <w:r w:rsidRPr="00EC5992">
        <w:rPr>
          <w:color w:val="auto"/>
        </w:rPr>
        <w:t xml:space="preserve"> Ag</w:t>
      </w:r>
      <w:r w:rsidRPr="00EC5992">
        <w:rPr>
          <w:color w:val="auto"/>
          <w:vertAlign w:val="subscript"/>
        </w:rPr>
        <w:t>2</w:t>
      </w:r>
      <w:r w:rsidRPr="00EC5992">
        <w:rPr>
          <w:color w:val="auto"/>
        </w:rPr>
        <w:t>O</w:t>
      </w:r>
      <w:r w:rsidRPr="00EC5992">
        <w:rPr>
          <w:color w:val="auto"/>
          <w:vertAlign w:val="subscript"/>
        </w:rPr>
        <w:t xml:space="preserve"> </w:t>
      </w:r>
      <w:r w:rsidRPr="00EC5992">
        <w:rPr>
          <w:color w:val="auto"/>
        </w:rPr>
        <w:t>+ H</w:t>
      </w:r>
      <w:r w:rsidRPr="00EC5992">
        <w:rPr>
          <w:color w:val="auto"/>
          <w:vertAlign w:val="subscript"/>
        </w:rPr>
        <w:t>2</w:t>
      </w:r>
      <w:r w:rsidRPr="00EC5992">
        <w:rPr>
          <w:color w:val="auto"/>
        </w:rPr>
        <w:t>O (spontaneous)</w:t>
      </w:r>
    </w:p>
    <w:p w14:paraId="520324A4" w14:textId="510981CC" w:rsidR="0037117C" w:rsidRPr="00EC5992" w:rsidRDefault="0037117C" w:rsidP="00743ADA">
      <w:pPr>
        <w:pStyle w:val="BodyText"/>
        <w:numPr>
          <w:ilvl w:val="0"/>
          <w:numId w:val="17"/>
        </w:numPr>
        <w:rPr>
          <w:color w:val="auto"/>
        </w:rPr>
      </w:pPr>
      <w:r w:rsidRPr="00EC5992">
        <w:rPr>
          <w:color w:val="auto"/>
        </w:rPr>
        <w:lastRenderedPageBreak/>
        <w:t>With Ag</w:t>
      </w:r>
      <w:r w:rsidRPr="00EC5992">
        <w:rPr>
          <w:color w:val="auto"/>
          <w:vertAlign w:val="subscript"/>
        </w:rPr>
        <w:t>2</w:t>
      </w:r>
      <w:r w:rsidRPr="00EC5992">
        <w:rPr>
          <w:color w:val="auto"/>
        </w:rPr>
        <w:t>O obtained at this stage</w:t>
      </w:r>
      <w:r w:rsidR="00B24A24" w:rsidRPr="00EC5992">
        <w:rPr>
          <w:color w:val="auto"/>
        </w:rPr>
        <w:t xml:space="preserve">, it is </w:t>
      </w:r>
      <w:r w:rsidR="00584B30" w:rsidRPr="00EC5992">
        <w:rPr>
          <w:color w:val="auto"/>
        </w:rPr>
        <w:t xml:space="preserve">ready for reduction into silver metal. </w:t>
      </w:r>
      <w:r w:rsidR="00F026EF" w:rsidRPr="00EC5992">
        <w:rPr>
          <w:color w:val="auto"/>
        </w:rPr>
        <w:t>In this reaction mixture, dextrose (35.5g) was added</w:t>
      </w:r>
      <w:r w:rsidR="002408F2" w:rsidRPr="00EC5992">
        <w:rPr>
          <w:color w:val="auto"/>
        </w:rPr>
        <w:t xml:space="preserve">. This step is described as </w:t>
      </w:r>
      <w:r w:rsidR="00DB7B38" w:rsidRPr="00EC5992">
        <w:rPr>
          <w:color w:val="auto"/>
        </w:rPr>
        <w:t xml:space="preserve">a </w:t>
      </w:r>
      <w:r w:rsidR="002408F2" w:rsidRPr="00EC5992">
        <w:rPr>
          <w:color w:val="auto"/>
        </w:rPr>
        <w:t>redox reaction, where Ag</w:t>
      </w:r>
      <w:r w:rsidR="002408F2" w:rsidRPr="00EC5992">
        <w:rPr>
          <w:color w:val="auto"/>
          <w:vertAlign w:val="subscript"/>
        </w:rPr>
        <w:t>2</w:t>
      </w:r>
      <w:r w:rsidR="002408F2" w:rsidRPr="00EC5992">
        <w:rPr>
          <w:color w:val="auto"/>
        </w:rPr>
        <w:t>O</w:t>
      </w:r>
      <w:r w:rsidR="002408F2" w:rsidRPr="00EC5992">
        <w:rPr>
          <w:color w:val="auto"/>
          <w:vertAlign w:val="subscript"/>
        </w:rPr>
        <w:t xml:space="preserve"> </w:t>
      </w:r>
      <w:r w:rsidR="002408F2" w:rsidRPr="00EC5992">
        <w:rPr>
          <w:color w:val="auto"/>
          <w:vertAlign w:val="subscript"/>
        </w:rPr>
        <w:softHyphen/>
      </w:r>
      <w:r w:rsidR="002408F2" w:rsidRPr="00EC5992">
        <w:rPr>
          <w:color w:val="auto"/>
        </w:rPr>
        <w:t>is reduced into Ag metal, and dextrose is oxidized into gluconic acid</w:t>
      </w:r>
      <w:r w:rsidR="00DB7B38" w:rsidRPr="00EC5992">
        <w:rPr>
          <w:color w:val="auto"/>
        </w:rPr>
        <w:t>:</w:t>
      </w:r>
    </w:p>
    <w:p w14:paraId="74C54666" w14:textId="33F18FD5" w:rsidR="00DB7B38" w:rsidRPr="00EC5992" w:rsidRDefault="00DB7B38" w:rsidP="00743ADA">
      <w:pPr>
        <w:pStyle w:val="BodyText"/>
        <w:numPr>
          <w:ilvl w:val="1"/>
          <w:numId w:val="17"/>
        </w:numPr>
        <w:rPr>
          <w:color w:val="auto"/>
        </w:rPr>
      </w:pPr>
      <w:r w:rsidRPr="00EC5992">
        <w:rPr>
          <w:color w:val="auto"/>
        </w:rPr>
        <w:t>Ag</w:t>
      </w:r>
      <w:r w:rsidRPr="00EC5992">
        <w:rPr>
          <w:color w:val="auto"/>
          <w:vertAlign w:val="subscript"/>
        </w:rPr>
        <w:t>2</w:t>
      </w:r>
      <w:r w:rsidRPr="00EC5992">
        <w:rPr>
          <w:color w:val="auto"/>
        </w:rPr>
        <w:t>O + C</w:t>
      </w:r>
      <w:r w:rsidRPr="00EC5992">
        <w:rPr>
          <w:color w:val="auto"/>
          <w:vertAlign w:val="subscript"/>
        </w:rPr>
        <w:t>6</w:t>
      </w:r>
      <w:r w:rsidRPr="00EC5992">
        <w:rPr>
          <w:color w:val="auto"/>
        </w:rPr>
        <w:t>H</w:t>
      </w:r>
      <w:r w:rsidRPr="00EC5992">
        <w:rPr>
          <w:color w:val="auto"/>
          <w:vertAlign w:val="subscript"/>
        </w:rPr>
        <w:t>12</w:t>
      </w:r>
      <w:r w:rsidRPr="00EC5992">
        <w:rPr>
          <w:color w:val="auto"/>
        </w:rPr>
        <w:t>O</w:t>
      </w:r>
      <w:r w:rsidRPr="00EC5992">
        <w:rPr>
          <w:color w:val="auto"/>
          <w:vertAlign w:val="subscript"/>
        </w:rPr>
        <w:t>6</w:t>
      </w:r>
      <w:r w:rsidRPr="00EC5992">
        <w:rPr>
          <w:color w:val="auto"/>
        </w:rPr>
        <w:t xml:space="preserve"> </w:t>
      </w:r>
      <w:r w:rsidRPr="00EC5992">
        <w:rPr>
          <w:color w:val="auto"/>
        </w:rPr>
        <w:sym w:font="Wingdings" w:char="F0E0"/>
      </w:r>
      <w:r w:rsidRPr="00EC5992">
        <w:rPr>
          <w:color w:val="auto"/>
        </w:rPr>
        <w:t xml:space="preserve"> 2 Ag + C</w:t>
      </w:r>
      <w:r w:rsidRPr="00EC5992">
        <w:rPr>
          <w:color w:val="auto"/>
          <w:vertAlign w:val="subscript"/>
        </w:rPr>
        <w:t>6</w:t>
      </w:r>
      <w:r w:rsidRPr="00EC5992">
        <w:rPr>
          <w:color w:val="auto"/>
        </w:rPr>
        <w:t>H</w:t>
      </w:r>
      <w:r w:rsidRPr="00EC5992">
        <w:rPr>
          <w:color w:val="auto"/>
          <w:vertAlign w:val="subscript"/>
        </w:rPr>
        <w:t>12</w:t>
      </w:r>
      <w:r w:rsidRPr="00EC5992">
        <w:rPr>
          <w:color w:val="auto"/>
        </w:rPr>
        <w:t>O</w:t>
      </w:r>
      <w:r w:rsidRPr="00EC5992">
        <w:rPr>
          <w:color w:val="auto"/>
          <w:vertAlign w:val="subscript"/>
        </w:rPr>
        <w:t>7</w:t>
      </w:r>
      <w:r w:rsidRPr="00EC5992">
        <w:rPr>
          <w:color w:val="auto"/>
        </w:rPr>
        <w:t xml:space="preserve"> + H</w:t>
      </w:r>
      <w:r w:rsidRPr="00EC5992">
        <w:rPr>
          <w:color w:val="auto"/>
          <w:vertAlign w:val="subscript"/>
        </w:rPr>
        <w:t>2</w:t>
      </w:r>
      <w:r w:rsidRPr="00EC5992">
        <w:rPr>
          <w:color w:val="auto"/>
        </w:rPr>
        <w:t>O</w:t>
      </w:r>
    </w:p>
    <w:p w14:paraId="5527A39D" w14:textId="30EDA6F2" w:rsidR="00A74509" w:rsidRPr="00EC5992" w:rsidRDefault="00A74509" w:rsidP="00743ADA">
      <w:pPr>
        <w:pStyle w:val="BodyText"/>
        <w:numPr>
          <w:ilvl w:val="1"/>
          <w:numId w:val="17"/>
        </w:numPr>
        <w:rPr>
          <w:color w:val="auto"/>
        </w:rPr>
      </w:pPr>
      <w:r w:rsidRPr="00EC5992">
        <w:rPr>
          <w:color w:val="auto"/>
        </w:rPr>
        <w:t>Ag metal is precipitated as a sludge, which must be filtered and washed with deionised water. This sludge contains a mixture of Ag metal and undissolved, unreacted dextrose, which can burned off in a subsequent incineration process.</w:t>
      </w:r>
    </w:p>
    <w:p w14:paraId="521F6ED4" w14:textId="5CCAFC97" w:rsidR="00A74509" w:rsidRPr="00EC5992" w:rsidRDefault="00A74509" w:rsidP="00743ADA">
      <w:pPr>
        <w:pStyle w:val="BodyText"/>
        <w:numPr>
          <w:ilvl w:val="0"/>
          <w:numId w:val="17"/>
        </w:numPr>
        <w:rPr>
          <w:color w:val="auto"/>
        </w:rPr>
      </w:pPr>
      <w:r w:rsidRPr="00EC5992">
        <w:rPr>
          <w:color w:val="auto"/>
        </w:rPr>
        <w:t xml:space="preserve">Before Ag metal can be purified and </w:t>
      </w:r>
      <w:proofErr w:type="spellStart"/>
      <w:r w:rsidRPr="00EC5992">
        <w:rPr>
          <w:color w:val="auto"/>
        </w:rPr>
        <w:t>molded</w:t>
      </w:r>
      <w:proofErr w:type="spellEnd"/>
      <w:r w:rsidRPr="00EC5992">
        <w:rPr>
          <w:color w:val="auto"/>
        </w:rPr>
        <w:t xml:space="preserve"> into an ingot, it must be first be rid of any excess unreacted reagents. The filter paper which contains the Ag sludge mix is incinerated in an industrial furnace at 800 </w:t>
      </w:r>
      <w:proofErr w:type="spellStart"/>
      <w:r w:rsidRPr="00EC5992">
        <w:rPr>
          <w:color w:val="auto"/>
          <w:vertAlign w:val="superscript"/>
        </w:rPr>
        <w:t>o</w:t>
      </w:r>
      <w:r w:rsidRPr="00EC5992">
        <w:rPr>
          <w:color w:val="auto"/>
        </w:rPr>
        <w:t>C</w:t>
      </w:r>
      <w:proofErr w:type="spellEnd"/>
      <w:r w:rsidRPr="00EC5992">
        <w:rPr>
          <w:color w:val="auto"/>
        </w:rPr>
        <w:t xml:space="preserve"> for 30 minutes, giving a residue product mixture of Ag metal and soot, possibly from an incomplete or partial burning of the organics. </w:t>
      </w:r>
    </w:p>
    <w:p w14:paraId="724915E7" w14:textId="1D27F4C0" w:rsidR="00A74509" w:rsidRPr="00EC5992" w:rsidRDefault="00A74509" w:rsidP="00743ADA">
      <w:pPr>
        <w:pStyle w:val="BodyText"/>
        <w:numPr>
          <w:ilvl w:val="0"/>
          <w:numId w:val="17"/>
        </w:numPr>
        <w:rPr>
          <w:color w:val="auto"/>
        </w:rPr>
      </w:pPr>
      <w:r w:rsidRPr="00EC5992">
        <w:rPr>
          <w:color w:val="auto"/>
        </w:rPr>
        <w:t xml:space="preserve">With this residue product, it is then loaded into </w:t>
      </w:r>
      <w:r w:rsidR="00AC0B2C" w:rsidRPr="00EC5992">
        <w:rPr>
          <w:color w:val="auto"/>
        </w:rPr>
        <w:t xml:space="preserve">a tilting furnace, where the furnace would be fired up to melt the Ag metal. Once molten, the Ag metal will be poured out of this furnace into a heated </w:t>
      </w:r>
      <w:proofErr w:type="spellStart"/>
      <w:r w:rsidR="00AC0B2C" w:rsidRPr="00EC5992">
        <w:rPr>
          <w:color w:val="auto"/>
        </w:rPr>
        <w:t>mold</w:t>
      </w:r>
      <w:proofErr w:type="spellEnd"/>
      <w:r w:rsidR="00AC0B2C" w:rsidRPr="00EC5992">
        <w:rPr>
          <w:color w:val="auto"/>
        </w:rPr>
        <w:t xml:space="preserve">, where </w:t>
      </w:r>
      <w:r w:rsidR="007374A1" w:rsidRPr="00EC5992">
        <w:rPr>
          <w:color w:val="auto"/>
        </w:rPr>
        <w:t xml:space="preserve">it would form an ingot. </w:t>
      </w:r>
    </w:p>
    <w:p w14:paraId="7D5E23C2" w14:textId="20E53940" w:rsidR="008F0710" w:rsidRPr="00EC5992" w:rsidRDefault="00D137FA" w:rsidP="00743ADA">
      <w:pPr>
        <w:pStyle w:val="BodyText"/>
        <w:numPr>
          <w:ilvl w:val="0"/>
          <w:numId w:val="17"/>
        </w:numPr>
        <w:rPr>
          <w:color w:val="auto"/>
        </w:rPr>
      </w:pPr>
      <w:r w:rsidRPr="00EC5992">
        <w:rPr>
          <w:color w:val="auto"/>
        </w:rPr>
        <w:t xml:space="preserve"> Lastly, </w:t>
      </w:r>
      <w:r w:rsidR="00C62DA8" w:rsidRPr="00EC5992">
        <w:rPr>
          <w:color w:val="auto"/>
        </w:rPr>
        <w:t xml:space="preserve">the casted Ag ingot is </w:t>
      </w:r>
      <w:r w:rsidR="007374A1" w:rsidRPr="00EC5992">
        <w:rPr>
          <w:color w:val="auto"/>
        </w:rPr>
        <w:t xml:space="preserve">left aside to cool, after which it would be </w:t>
      </w:r>
      <w:r w:rsidR="00C62DA8" w:rsidRPr="00EC5992">
        <w:rPr>
          <w:color w:val="auto"/>
        </w:rPr>
        <w:t xml:space="preserve">rinsed with deionized water and dried. Rinsing with sulfuric acid can also be performed in the case that the impurities contain other metals. </w:t>
      </w:r>
    </w:p>
    <w:p w14:paraId="23AAF151" w14:textId="0463A863" w:rsidR="00041275" w:rsidRPr="00EC5992" w:rsidRDefault="00041275" w:rsidP="00743ADA">
      <w:pPr>
        <w:pStyle w:val="BodyText"/>
        <w:rPr>
          <w:color w:val="auto"/>
        </w:rPr>
      </w:pPr>
    </w:p>
    <w:p w14:paraId="304FF67F" w14:textId="3EE042A8" w:rsidR="003F0FC7" w:rsidRPr="00EC5992" w:rsidRDefault="00A74509" w:rsidP="00743ADA">
      <w:pPr>
        <w:pStyle w:val="BodyText"/>
        <w:rPr>
          <w:color w:val="auto"/>
        </w:rPr>
      </w:pPr>
      <w:r w:rsidRPr="00EC5992">
        <w:rPr>
          <w:color w:val="auto"/>
        </w:rPr>
        <w:t>The optical images of these processes are presented below. The total time required for these process</w:t>
      </w:r>
      <w:r w:rsidR="008572E2" w:rsidRPr="00EC5992">
        <w:rPr>
          <w:color w:val="auto"/>
        </w:rPr>
        <w:t>es</w:t>
      </w:r>
      <w:r w:rsidRPr="00EC5992">
        <w:rPr>
          <w:color w:val="auto"/>
        </w:rPr>
        <w:t xml:space="preserve"> is estimated t</w:t>
      </w:r>
      <w:r w:rsidR="003F0FC7" w:rsidRPr="00EC5992">
        <w:rPr>
          <w:color w:val="auto"/>
        </w:rPr>
        <w:t>o be ~2 hours.</w:t>
      </w:r>
      <w:r w:rsidR="001051A2" w:rsidRPr="00EC5992">
        <w:rPr>
          <w:color w:val="auto"/>
        </w:rPr>
        <w:t xml:space="preserve"> The purity of Ag metal obtained in these processes is</w:t>
      </w:r>
      <w:r w:rsidR="007374A1" w:rsidRPr="00EC5992">
        <w:rPr>
          <w:color w:val="auto"/>
        </w:rPr>
        <w:t>~95%</w:t>
      </w:r>
      <w:r w:rsidR="001051A2" w:rsidRPr="00EC5992">
        <w:rPr>
          <w:color w:val="auto"/>
        </w:rPr>
        <w:t>.</w:t>
      </w:r>
    </w:p>
    <w:p w14:paraId="5C486892" w14:textId="77777777" w:rsidR="003F0FC7" w:rsidRPr="00EC5992" w:rsidRDefault="003F0FC7" w:rsidP="00743ADA">
      <w:pPr>
        <w:pStyle w:val="BodyText"/>
        <w:rPr>
          <w:color w:val="auto"/>
        </w:rPr>
      </w:pPr>
    </w:p>
    <w:p w14:paraId="0392C3F4" w14:textId="3C69F5B5" w:rsidR="00A74509" w:rsidRPr="00EC5992" w:rsidRDefault="001051A2" w:rsidP="00743ADA">
      <w:pPr>
        <w:pStyle w:val="BodyText"/>
        <w:rPr>
          <w:color w:val="auto"/>
        </w:rPr>
      </w:pPr>
      <w:r w:rsidRPr="00EC5992">
        <w:rPr>
          <w:color w:val="auto"/>
        </w:rPr>
        <w:t xml:space="preserve">To summarise the above results, the turnkey </w:t>
      </w:r>
      <w:r w:rsidR="008572E2" w:rsidRPr="00EC5992">
        <w:rPr>
          <w:color w:val="auto"/>
        </w:rPr>
        <w:t xml:space="preserve">indoor based PV recycling </w:t>
      </w:r>
      <w:r w:rsidRPr="00EC5992">
        <w:rPr>
          <w:color w:val="auto"/>
        </w:rPr>
        <w:t>solution</w:t>
      </w:r>
      <w:r w:rsidR="008572E2" w:rsidRPr="00EC5992">
        <w:rPr>
          <w:color w:val="auto"/>
        </w:rPr>
        <w:t xml:space="preserve"> </w:t>
      </w:r>
      <w:r w:rsidRPr="00EC5992">
        <w:rPr>
          <w:color w:val="auto"/>
        </w:rPr>
        <w:t xml:space="preserve">described in this invention consists of: an initial </w:t>
      </w:r>
      <w:proofErr w:type="spellStart"/>
      <w:r w:rsidRPr="00EC5992">
        <w:rPr>
          <w:color w:val="auto"/>
        </w:rPr>
        <w:t>deframing</w:t>
      </w:r>
      <w:proofErr w:type="spellEnd"/>
      <w:r w:rsidRPr="00EC5992">
        <w:rPr>
          <w:color w:val="auto"/>
        </w:rPr>
        <w:t xml:space="preserve"> step to remove the aluminium frames and junction boxes from the solar panels, a subsequent incineration step at 550</w:t>
      </w:r>
      <w:r w:rsidRPr="00EC5992">
        <w:rPr>
          <w:color w:val="auto"/>
          <w:vertAlign w:val="superscript"/>
        </w:rPr>
        <w:t>o</w:t>
      </w:r>
      <w:r w:rsidRPr="00EC5992">
        <w:rPr>
          <w:color w:val="auto"/>
        </w:rPr>
        <w:t xml:space="preserve">C for 30 minutes for thermal removal of the panel </w:t>
      </w:r>
      <w:proofErr w:type="spellStart"/>
      <w:r w:rsidRPr="00EC5992">
        <w:rPr>
          <w:color w:val="auto"/>
        </w:rPr>
        <w:t>backsheet</w:t>
      </w:r>
      <w:proofErr w:type="spellEnd"/>
      <w:r w:rsidRPr="00EC5992">
        <w:rPr>
          <w:color w:val="auto"/>
        </w:rPr>
        <w:t xml:space="preserve"> and EVA encapsulant, a rapid, selective Ag stripping process with 50% diluted HNO</w:t>
      </w:r>
      <w:r w:rsidRPr="00EC5992">
        <w:rPr>
          <w:color w:val="auto"/>
          <w:vertAlign w:val="subscript"/>
        </w:rPr>
        <w:t>3</w:t>
      </w:r>
      <w:r w:rsidRPr="00EC5992">
        <w:rPr>
          <w:color w:val="auto"/>
        </w:rPr>
        <w:t xml:space="preserve"> solution, and the Ag recovery multistep process which </w:t>
      </w:r>
      <w:r w:rsidR="00C2653B" w:rsidRPr="00EC5992">
        <w:rPr>
          <w:color w:val="auto"/>
        </w:rPr>
        <w:t>requires</w:t>
      </w:r>
      <w:r w:rsidRPr="00EC5992">
        <w:rPr>
          <w:color w:val="auto"/>
        </w:rPr>
        <w:t xml:space="preserve"> the addition of HCl, NaOH and dextrose. The </w:t>
      </w:r>
      <w:r w:rsidR="00234C96" w:rsidRPr="00EC5992">
        <w:rPr>
          <w:color w:val="auto"/>
        </w:rPr>
        <w:t xml:space="preserve">obtained </w:t>
      </w:r>
      <w:r w:rsidRPr="00EC5992">
        <w:rPr>
          <w:color w:val="auto"/>
        </w:rPr>
        <w:t xml:space="preserve">Ag metal is purified by a thermal process before </w:t>
      </w:r>
      <w:proofErr w:type="spellStart"/>
      <w:r w:rsidRPr="00EC5992">
        <w:rPr>
          <w:color w:val="auto"/>
        </w:rPr>
        <w:t>molding</w:t>
      </w:r>
      <w:proofErr w:type="spellEnd"/>
      <w:r w:rsidRPr="00EC5992">
        <w:rPr>
          <w:color w:val="auto"/>
        </w:rPr>
        <w:t xml:space="preserve"> into ingot form. </w:t>
      </w:r>
      <w:r w:rsidR="00C13ADF" w:rsidRPr="00EC5992">
        <w:rPr>
          <w:color w:val="auto"/>
        </w:rPr>
        <w:t>Rinsing</w:t>
      </w:r>
      <w:r w:rsidRPr="00EC5992">
        <w:rPr>
          <w:color w:val="auto"/>
        </w:rPr>
        <w:t xml:space="preserve"> of these ingots </w:t>
      </w:r>
      <w:r w:rsidR="00234C96" w:rsidRPr="00EC5992">
        <w:rPr>
          <w:color w:val="auto"/>
        </w:rPr>
        <w:t>finalizes</w:t>
      </w:r>
      <w:r w:rsidR="003051E2" w:rsidRPr="00EC5992">
        <w:rPr>
          <w:color w:val="auto"/>
        </w:rPr>
        <w:t xml:space="preserve"> the </w:t>
      </w:r>
      <w:r w:rsidR="00441F41" w:rsidRPr="00EC5992">
        <w:rPr>
          <w:color w:val="auto"/>
        </w:rPr>
        <w:t xml:space="preserve">Ag recovery </w:t>
      </w:r>
      <w:r w:rsidR="003051E2" w:rsidRPr="00EC5992">
        <w:rPr>
          <w:color w:val="auto"/>
        </w:rPr>
        <w:t xml:space="preserve">process. </w:t>
      </w:r>
    </w:p>
    <w:p w14:paraId="291641B4" w14:textId="77777777" w:rsidR="00A329B2" w:rsidRPr="00EC5992" w:rsidRDefault="00A329B2" w:rsidP="00743ADA">
      <w:pPr>
        <w:pStyle w:val="BodyText"/>
        <w:rPr>
          <w:color w:val="auto"/>
        </w:rPr>
      </w:pPr>
    </w:p>
    <w:p w14:paraId="7A28050B" w14:textId="77777777" w:rsidR="001F1EF1" w:rsidRPr="00EC5992" w:rsidRDefault="001F1EF1" w:rsidP="00743ADA">
      <w:pPr>
        <w:pStyle w:val="BodyText"/>
        <w:rPr>
          <w:color w:val="auto"/>
        </w:rPr>
      </w:pPr>
    </w:p>
    <w:p w14:paraId="387B7C0D" w14:textId="4CA2B15A" w:rsidR="00441E48" w:rsidRPr="00EC5992" w:rsidRDefault="007B381E" w:rsidP="007374A1">
      <w:pPr>
        <w:spacing w:before="60" w:after="60" w:line="240" w:lineRule="auto"/>
        <w:ind w:left="360"/>
        <w:jc w:val="both"/>
        <w:rPr>
          <w:rFonts w:ascii="Helvetica" w:eastAsia="Times New Roman" w:hAnsi="Helvetica" w:cs="Helvetica"/>
          <w:b/>
          <w:bCs/>
          <w:sz w:val="20"/>
          <w:szCs w:val="20"/>
          <w:lang w:val="en-GB"/>
        </w:rPr>
      </w:pPr>
      <w:r>
        <w:rPr>
          <w:rFonts w:ascii="Helvetica" w:eastAsia="Times New Roman" w:hAnsi="Helvetica" w:cs="Helvetica"/>
          <w:b/>
          <w:bCs/>
          <w:sz w:val="20"/>
          <w:szCs w:val="20"/>
          <w:lang w:val="en-GB"/>
        </w:rPr>
        <w:t>1</w:t>
      </w:r>
      <w:r w:rsidR="00441E48" w:rsidRPr="00EC5992">
        <w:rPr>
          <w:rFonts w:ascii="Helvetica" w:eastAsia="Times New Roman" w:hAnsi="Helvetica" w:cs="Helvetica"/>
          <w:b/>
          <w:bCs/>
          <w:sz w:val="20"/>
          <w:szCs w:val="20"/>
          <w:lang w:val="en-GB"/>
        </w:rPr>
        <w:t>.3 Brief Description Of The Drawings (if any)</w:t>
      </w:r>
    </w:p>
    <w:p w14:paraId="55564DE6" w14:textId="77777777" w:rsidR="00F136AA" w:rsidRPr="00EC5992" w:rsidRDefault="00F136AA" w:rsidP="00C2653B">
      <w:pPr>
        <w:spacing w:after="0" w:line="240" w:lineRule="auto"/>
        <w:ind w:left="360"/>
        <w:jc w:val="both"/>
        <w:rPr>
          <w:rFonts w:ascii="Helvetica" w:eastAsia="Times New Roman" w:hAnsi="Helvetica" w:cs="Helvetica"/>
          <w:sz w:val="20"/>
          <w:szCs w:val="20"/>
          <w:lang w:val="en-GB"/>
        </w:rPr>
      </w:pPr>
    </w:p>
    <w:p w14:paraId="15D3588E" w14:textId="72A9CB3B" w:rsidR="007374A1" w:rsidRPr="00EC5992" w:rsidRDefault="0055269F" w:rsidP="00C2653B">
      <w:pPr>
        <w:pStyle w:val="TableofFigures"/>
        <w:tabs>
          <w:tab w:val="right" w:leader="dot" w:pos="9350"/>
        </w:tabs>
        <w:jc w:val="both"/>
        <w:rPr>
          <w:rFonts w:ascii="Helvetica" w:hAnsi="Helvetica" w:cs="Helvetica"/>
          <w:noProof/>
          <w:sz w:val="20"/>
          <w:szCs w:val="20"/>
          <w:lang w:val="en-SG" w:bidi="th-TH"/>
        </w:rPr>
      </w:pPr>
      <w:r w:rsidRPr="00EC5992">
        <w:rPr>
          <w:rFonts w:ascii="Helvetica" w:hAnsi="Helvetica" w:cs="Helvetica"/>
          <w:sz w:val="20"/>
          <w:szCs w:val="20"/>
        </w:rPr>
        <w:fldChar w:fldCharType="begin"/>
      </w:r>
      <w:r w:rsidRPr="00EC5992">
        <w:rPr>
          <w:rFonts w:ascii="Helvetica" w:hAnsi="Helvetica" w:cs="Helvetica"/>
          <w:sz w:val="20"/>
          <w:szCs w:val="20"/>
        </w:rPr>
        <w:instrText xml:space="preserve"> TOC \n \h \z \c "Figure" </w:instrText>
      </w:r>
      <w:r w:rsidRPr="00EC5992">
        <w:rPr>
          <w:rFonts w:ascii="Helvetica" w:hAnsi="Helvetica" w:cs="Helvetica"/>
          <w:sz w:val="20"/>
          <w:szCs w:val="20"/>
        </w:rPr>
        <w:fldChar w:fldCharType="separate"/>
      </w:r>
      <w:hyperlink w:anchor="_Toc92117817" w:history="1">
        <w:r w:rsidR="007374A1" w:rsidRPr="00EC5992">
          <w:rPr>
            <w:rStyle w:val="Hyperlink"/>
            <w:rFonts w:ascii="Helvetica" w:hAnsi="Helvetica" w:cs="Helvetica"/>
            <w:noProof/>
            <w:color w:val="auto"/>
            <w:sz w:val="20"/>
            <w:szCs w:val="20"/>
          </w:rPr>
          <w:t>Figure 1. Exemplification of the loop closure that this invention seeks to create.  Source: IRENA, IEA-PVPS. End-of-life management: Solar photovoltaic panels, 2016. [1]</w:t>
        </w:r>
      </w:hyperlink>
    </w:p>
    <w:p w14:paraId="67F90AF6" w14:textId="24E3C041" w:rsidR="007374A1" w:rsidRPr="00EC5992" w:rsidRDefault="008E2D7B" w:rsidP="00C2653B">
      <w:pPr>
        <w:pStyle w:val="TableofFigures"/>
        <w:tabs>
          <w:tab w:val="right" w:leader="dot" w:pos="9350"/>
        </w:tabs>
        <w:jc w:val="both"/>
        <w:rPr>
          <w:rFonts w:ascii="Helvetica" w:hAnsi="Helvetica" w:cs="Helvetica"/>
          <w:noProof/>
          <w:sz w:val="20"/>
          <w:szCs w:val="20"/>
          <w:lang w:val="en-SG" w:bidi="th-TH"/>
        </w:rPr>
      </w:pPr>
      <w:hyperlink w:anchor="_Toc92117818" w:history="1">
        <w:r w:rsidR="007374A1" w:rsidRPr="00EC5992">
          <w:rPr>
            <w:rStyle w:val="Hyperlink"/>
            <w:rFonts w:ascii="Helvetica" w:hAnsi="Helvetica" w:cs="Helvetica"/>
            <w:noProof/>
            <w:color w:val="auto"/>
            <w:sz w:val="20"/>
            <w:szCs w:val="20"/>
          </w:rPr>
          <w:t>Figure 2. Composition percentage of a typical solar panel. Source: IRENA, IEA-PVPS. End-of-life management: Solar photovoltaic panels, 2016. [1]</w:t>
        </w:r>
      </w:hyperlink>
    </w:p>
    <w:p w14:paraId="5826753A" w14:textId="3DC93C83" w:rsidR="007374A1" w:rsidRPr="00EC5992" w:rsidRDefault="008E2D7B" w:rsidP="00C2653B">
      <w:pPr>
        <w:pStyle w:val="TableofFigures"/>
        <w:tabs>
          <w:tab w:val="right" w:leader="dot" w:pos="9350"/>
        </w:tabs>
        <w:jc w:val="both"/>
        <w:rPr>
          <w:rFonts w:ascii="Helvetica" w:hAnsi="Helvetica" w:cs="Helvetica"/>
          <w:noProof/>
          <w:sz w:val="20"/>
          <w:szCs w:val="20"/>
          <w:lang w:val="en-SG" w:bidi="th-TH"/>
        </w:rPr>
      </w:pPr>
      <w:hyperlink w:anchor="_Toc92117819" w:history="1">
        <w:r w:rsidR="007374A1" w:rsidRPr="00EC5992">
          <w:rPr>
            <w:rStyle w:val="Hyperlink"/>
            <w:rFonts w:ascii="Helvetica" w:hAnsi="Helvetica" w:cs="Helvetica"/>
            <w:noProof/>
            <w:color w:val="auto"/>
            <w:sz w:val="20"/>
            <w:szCs w:val="20"/>
          </w:rPr>
          <w:t>Figure 3. Visual observation of the backsheet and EVA encapsulant after the mini-modules were incinerated in the various as-stated temperatures and durations.</w:t>
        </w:r>
      </w:hyperlink>
    </w:p>
    <w:p w14:paraId="566C278F" w14:textId="1D58FC96" w:rsidR="007374A1" w:rsidRPr="00EC5992" w:rsidRDefault="008E2D7B" w:rsidP="00C2653B">
      <w:pPr>
        <w:pStyle w:val="TableofFigures"/>
        <w:tabs>
          <w:tab w:val="right" w:leader="dot" w:pos="9350"/>
        </w:tabs>
        <w:jc w:val="both"/>
        <w:rPr>
          <w:rFonts w:ascii="Helvetica" w:hAnsi="Helvetica" w:cs="Helvetica"/>
          <w:noProof/>
          <w:sz w:val="20"/>
          <w:szCs w:val="20"/>
          <w:lang w:val="en-SG" w:bidi="th-TH"/>
        </w:rPr>
      </w:pPr>
      <w:hyperlink w:anchor="_Toc92117820" w:history="1">
        <w:r w:rsidR="007374A1" w:rsidRPr="00EC5992">
          <w:rPr>
            <w:rStyle w:val="Hyperlink"/>
            <w:rFonts w:ascii="Helvetica" w:hAnsi="Helvetica" w:cs="Helvetica"/>
            <w:noProof/>
            <w:color w:val="auto"/>
            <w:sz w:val="20"/>
            <w:szCs w:val="20"/>
          </w:rPr>
          <w:t>Figure 4. Further optimization studies for the thermal incineration process.</w:t>
        </w:r>
      </w:hyperlink>
    </w:p>
    <w:p w14:paraId="0E366B99" w14:textId="75767860" w:rsidR="007374A1" w:rsidRPr="00EC5992" w:rsidRDefault="008E2D7B" w:rsidP="00C2653B">
      <w:pPr>
        <w:pStyle w:val="TableofFigures"/>
        <w:tabs>
          <w:tab w:val="right" w:leader="dot" w:pos="9350"/>
        </w:tabs>
        <w:jc w:val="both"/>
        <w:rPr>
          <w:rFonts w:ascii="Helvetica" w:hAnsi="Helvetica" w:cs="Helvetica"/>
          <w:noProof/>
          <w:sz w:val="20"/>
          <w:szCs w:val="20"/>
          <w:lang w:val="en-SG" w:bidi="th-TH"/>
        </w:rPr>
      </w:pPr>
      <w:hyperlink w:anchor="_Toc92117821" w:history="1">
        <w:r w:rsidR="007374A1" w:rsidRPr="00EC5992">
          <w:rPr>
            <w:rStyle w:val="Hyperlink"/>
            <w:rFonts w:ascii="Helvetica" w:hAnsi="Helvetica" w:cs="Helvetica"/>
            <w:noProof/>
            <w:color w:val="auto"/>
            <w:sz w:val="20"/>
            <w:szCs w:val="20"/>
          </w:rPr>
          <w:t>Figure 5. Images showing the cells before and after the stripping process. Note the changes on the busbars and fingers after the stripping process.</w:t>
        </w:r>
      </w:hyperlink>
    </w:p>
    <w:p w14:paraId="58CA8D78" w14:textId="3E36F5AB" w:rsidR="007374A1" w:rsidRPr="00EC5992" w:rsidRDefault="008E2D7B" w:rsidP="00C2653B">
      <w:pPr>
        <w:pStyle w:val="TableofFigures"/>
        <w:tabs>
          <w:tab w:val="right" w:leader="dot" w:pos="9350"/>
        </w:tabs>
        <w:jc w:val="both"/>
        <w:rPr>
          <w:rFonts w:ascii="Helvetica" w:hAnsi="Helvetica" w:cs="Helvetica"/>
          <w:noProof/>
          <w:sz w:val="20"/>
          <w:szCs w:val="20"/>
          <w:lang w:val="en-SG" w:bidi="th-TH"/>
        </w:rPr>
      </w:pPr>
      <w:hyperlink w:anchor="_Toc92117822" w:history="1">
        <w:r w:rsidR="007374A1" w:rsidRPr="00EC5992">
          <w:rPr>
            <w:rStyle w:val="Hyperlink"/>
            <w:rFonts w:ascii="Helvetica" w:hAnsi="Helvetica" w:cs="Helvetica"/>
            <w:noProof/>
            <w:color w:val="auto"/>
            <w:sz w:val="20"/>
            <w:szCs w:val="20"/>
          </w:rPr>
          <w:t>Figure 6. Visual changes that occur with each step of conversion from AgNO</w:t>
        </w:r>
        <w:r w:rsidR="007374A1" w:rsidRPr="00EC5992">
          <w:rPr>
            <w:rStyle w:val="Hyperlink"/>
            <w:rFonts w:ascii="Helvetica" w:hAnsi="Helvetica" w:cs="Helvetica"/>
            <w:noProof/>
            <w:color w:val="auto"/>
            <w:sz w:val="20"/>
            <w:szCs w:val="20"/>
            <w:vertAlign w:val="subscript"/>
          </w:rPr>
          <w:t>3</w:t>
        </w:r>
        <w:r w:rsidR="007374A1" w:rsidRPr="00EC5992">
          <w:rPr>
            <w:rStyle w:val="Hyperlink"/>
            <w:rFonts w:ascii="Helvetica" w:hAnsi="Helvetica" w:cs="Helvetica"/>
            <w:noProof/>
            <w:color w:val="auto"/>
            <w:sz w:val="20"/>
            <w:szCs w:val="20"/>
          </w:rPr>
          <w:t xml:space="preserve"> into Ag metal.</w:t>
        </w:r>
      </w:hyperlink>
    </w:p>
    <w:p w14:paraId="6DA219F8" w14:textId="62B93D1A" w:rsidR="007374A1" w:rsidRPr="00EC5992" w:rsidRDefault="008E2D7B" w:rsidP="00C2653B">
      <w:pPr>
        <w:pStyle w:val="TableofFigures"/>
        <w:tabs>
          <w:tab w:val="right" w:leader="dot" w:pos="9350"/>
        </w:tabs>
        <w:jc w:val="both"/>
        <w:rPr>
          <w:rFonts w:ascii="Helvetica" w:hAnsi="Helvetica" w:cs="Helvetica"/>
          <w:noProof/>
          <w:sz w:val="20"/>
          <w:szCs w:val="20"/>
          <w:lang w:val="en-SG" w:bidi="th-TH"/>
        </w:rPr>
      </w:pPr>
      <w:hyperlink w:anchor="_Toc92117823" w:history="1">
        <w:r w:rsidR="007374A1" w:rsidRPr="00EC5992">
          <w:rPr>
            <w:rStyle w:val="Hyperlink"/>
            <w:rFonts w:ascii="Helvetica" w:hAnsi="Helvetica" w:cs="Helvetica"/>
            <w:noProof/>
            <w:color w:val="auto"/>
            <w:sz w:val="20"/>
            <w:szCs w:val="20"/>
          </w:rPr>
          <w:t>Figure 7. Recycling line concept for solar panels on the industrial scale level.</w:t>
        </w:r>
      </w:hyperlink>
    </w:p>
    <w:p w14:paraId="7ECB3614" w14:textId="36B8D668" w:rsidR="007374A1" w:rsidRPr="00EC5992" w:rsidRDefault="008E2D7B" w:rsidP="00C2653B">
      <w:pPr>
        <w:pStyle w:val="TableofFigures"/>
        <w:tabs>
          <w:tab w:val="right" w:leader="dot" w:pos="9350"/>
        </w:tabs>
        <w:jc w:val="both"/>
        <w:rPr>
          <w:rFonts w:ascii="Helvetica" w:hAnsi="Helvetica" w:cs="Helvetica"/>
          <w:noProof/>
          <w:sz w:val="20"/>
          <w:szCs w:val="20"/>
          <w:lang w:val="en-SG" w:bidi="th-TH"/>
        </w:rPr>
      </w:pPr>
      <w:hyperlink w:anchor="_Toc92117824" w:history="1">
        <w:r w:rsidR="007374A1" w:rsidRPr="00EC5992">
          <w:rPr>
            <w:rStyle w:val="Hyperlink"/>
            <w:rFonts w:ascii="Helvetica" w:hAnsi="Helvetica" w:cs="Helvetica"/>
            <w:noProof/>
            <w:color w:val="auto"/>
            <w:sz w:val="20"/>
            <w:szCs w:val="20"/>
          </w:rPr>
          <w:t>Figure 8. Holder design for thermal process with (a) its side view, and (b) its front view. The blue portions represent deframed solar panels.</w:t>
        </w:r>
      </w:hyperlink>
    </w:p>
    <w:p w14:paraId="54E68830" w14:textId="41819BEC" w:rsidR="007374A1" w:rsidRPr="00EC5992" w:rsidRDefault="008E2D7B" w:rsidP="00C2653B">
      <w:pPr>
        <w:pStyle w:val="TableofFigures"/>
        <w:tabs>
          <w:tab w:val="right" w:leader="dot" w:pos="9350"/>
        </w:tabs>
        <w:jc w:val="both"/>
        <w:rPr>
          <w:rFonts w:ascii="Helvetica" w:hAnsi="Helvetica" w:cs="Helvetica"/>
          <w:noProof/>
          <w:sz w:val="20"/>
          <w:szCs w:val="20"/>
          <w:lang w:val="en-SG" w:bidi="th-TH"/>
        </w:rPr>
      </w:pPr>
      <w:hyperlink w:anchor="_Toc92117825" w:history="1">
        <w:r w:rsidR="007374A1" w:rsidRPr="00EC5992">
          <w:rPr>
            <w:rStyle w:val="Hyperlink"/>
            <w:rFonts w:ascii="Helvetica" w:hAnsi="Helvetica" w:cs="Helvetica"/>
            <w:noProof/>
            <w:color w:val="auto"/>
            <w:sz w:val="20"/>
            <w:szCs w:val="20"/>
          </w:rPr>
          <w:t>Figure 9. Dimensions of the carrier for the solar cells for the chemical process, with (a) the top view, (b) the bottom view, (c), a close-up of the top view, and (d) a close-up of the top view when the carrier is loaded with solar cells.</w:t>
        </w:r>
      </w:hyperlink>
    </w:p>
    <w:p w14:paraId="2B037B12" w14:textId="640BA937" w:rsidR="007374A1" w:rsidRPr="00EC5992" w:rsidRDefault="008E2D7B" w:rsidP="00C2653B">
      <w:pPr>
        <w:pStyle w:val="TableofFigures"/>
        <w:tabs>
          <w:tab w:val="right" w:leader="dot" w:pos="9350"/>
        </w:tabs>
        <w:jc w:val="both"/>
        <w:rPr>
          <w:rFonts w:ascii="Helvetica" w:hAnsi="Helvetica" w:cs="Helvetica"/>
          <w:noProof/>
          <w:sz w:val="20"/>
          <w:szCs w:val="20"/>
          <w:lang w:val="en-SG" w:bidi="th-TH"/>
        </w:rPr>
      </w:pPr>
      <w:hyperlink w:anchor="_Toc92117826" w:history="1">
        <w:r w:rsidR="007374A1" w:rsidRPr="00EC5992">
          <w:rPr>
            <w:rStyle w:val="Hyperlink"/>
            <w:rFonts w:ascii="Helvetica" w:hAnsi="Helvetica" w:cs="Helvetica"/>
            <w:noProof/>
            <w:color w:val="auto"/>
            <w:sz w:val="20"/>
            <w:szCs w:val="20"/>
          </w:rPr>
          <w:t>Figure 10. Overview of the PV recycling pilot line layout. It consists of: a deframing machine, a furnace, a cooling station, a wet bench station (chemical station), a filtration system, a tilt furnace, and crushers.</w:t>
        </w:r>
      </w:hyperlink>
    </w:p>
    <w:p w14:paraId="3F952F04" w14:textId="552BFEF1" w:rsidR="007374A1" w:rsidRPr="00EC5992" w:rsidRDefault="008E2D7B" w:rsidP="00C2653B">
      <w:pPr>
        <w:pStyle w:val="TableofFigures"/>
        <w:tabs>
          <w:tab w:val="right" w:leader="dot" w:pos="9350"/>
        </w:tabs>
        <w:jc w:val="both"/>
        <w:rPr>
          <w:rFonts w:ascii="Helvetica" w:hAnsi="Helvetica" w:cs="Helvetica"/>
          <w:noProof/>
          <w:sz w:val="20"/>
          <w:szCs w:val="20"/>
          <w:lang w:val="en-SG" w:bidi="th-TH"/>
        </w:rPr>
      </w:pPr>
      <w:hyperlink w:anchor="_Toc92117827" w:history="1">
        <w:r w:rsidR="007374A1" w:rsidRPr="00EC5992">
          <w:rPr>
            <w:rStyle w:val="Hyperlink"/>
            <w:rFonts w:ascii="Helvetica" w:hAnsi="Helvetica" w:cs="Helvetica"/>
            <w:noProof/>
            <w:color w:val="auto"/>
            <w:sz w:val="20"/>
            <w:szCs w:val="20"/>
          </w:rPr>
          <w:t>Figure 11. Close up images of the individual tools in the above-described PV recycling pilot line layout plan.</w:t>
        </w:r>
      </w:hyperlink>
    </w:p>
    <w:p w14:paraId="59397F3F" w14:textId="1BDC7FCC" w:rsidR="007374A1" w:rsidRPr="00EC5992" w:rsidRDefault="008E2D7B" w:rsidP="00C2653B">
      <w:pPr>
        <w:pStyle w:val="TableofFigures"/>
        <w:tabs>
          <w:tab w:val="right" w:leader="dot" w:pos="9350"/>
        </w:tabs>
        <w:jc w:val="both"/>
        <w:rPr>
          <w:rFonts w:ascii="Helvetica" w:hAnsi="Helvetica" w:cs="Helvetica"/>
          <w:noProof/>
          <w:sz w:val="20"/>
          <w:szCs w:val="20"/>
          <w:lang w:val="en-SG" w:bidi="th-TH"/>
        </w:rPr>
      </w:pPr>
      <w:hyperlink w:anchor="_Toc92117828" w:history="1">
        <w:r w:rsidR="007374A1" w:rsidRPr="00EC5992">
          <w:rPr>
            <w:rStyle w:val="Hyperlink"/>
            <w:rFonts w:ascii="Helvetica" w:hAnsi="Helvetica" w:cs="Helvetica"/>
            <w:noProof/>
            <w:color w:val="auto"/>
            <w:sz w:val="20"/>
            <w:szCs w:val="20"/>
          </w:rPr>
          <w:t>Figure 12. Zoomed in image of the wet bench (chemical process). It consists of: an incoming loading section, a bath container for stripping and recovery, a container for DI water rinsing, a partition for drying, and an outgoing/ unloading section.</w:t>
        </w:r>
      </w:hyperlink>
    </w:p>
    <w:p w14:paraId="0DD38914" w14:textId="52AB40C4" w:rsidR="007374A1" w:rsidRPr="00EC5992" w:rsidRDefault="008E2D7B" w:rsidP="00C2653B">
      <w:pPr>
        <w:pStyle w:val="TableofFigures"/>
        <w:tabs>
          <w:tab w:val="right" w:leader="dot" w:pos="9350"/>
        </w:tabs>
        <w:jc w:val="both"/>
        <w:rPr>
          <w:rFonts w:ascii="Helvetica" w:hAnsi="Helvetica" w:cs="Helvetica"/>
          <w:noProof/>
          <w:sz w:val="20"/>
          <w:szCs w:val="20"/>
          <w:lang w:val="en-SG" w:bidi="th-TH"/>
        </w:rPr>
      </w:pPr>
      <w:hyperlink w:anchor="_Toc92117829" w:history="1">
        <w:r w:rsidR="007374A1" w:rsidRPr="00EC5992">
          <w:rPr>
            <w:rStyle w:val="Hyperlink"/>
            <w:rFonts w:ascii="Helvetica" w:hAnsi="Helvetica" w:cs="Helvetica"/>
            <w:noProof/>
            <w:color w:val="auto"/>
            <w:sz w:val="20"/>
            <w:szCs w:val="20"/>
          </w:rPr>
          <w:t>Figure 13. Proposed floorplan layout/ equipment footprint.</w:t>
        </w:r>
      </w:hyperlink>
    </w:p>
    <w:p w14:paraId="17002088" w14:textId="064A1B7A" w:rsidR="0055269F" w:rsidRPr="00EC5992" w:rsidRDefault="0055269F" w:rsidP="00743ADA">
      <w:pPr>
        <w:pStyle w:val="BodyText"/>
        <w:rPr>
          <w:color w:val="auto"/>
        </w:rPr>
      </w:pPr>
      <w:r w:rsidRPr="00EC5992">
        <w:rPr>
          <w:color w:val="auto"/>
        </w:rPr>
        <w:fldChar w:fldCharType="end"/>
      </w:r>
    </w:p>
    <w:p w14:paraId="6F3C827B" w14:textId="5A09DBEE" w:rsidR="007374A1" w:rsidRPr="00EC5992" w:rsidRDefault="0055269F" w:rsidP="00C2653B">
      <w:pPr>
        <w:pStyle w:val="TableofFigures"/>
        <w:tabs>
          <w:tab w:val="right" w:leader="dot" w:pos="9350"/>
        </w:tabs>
        <w:jc w:val="both"/>
        <w:rPr>
          <w:rFonts w:ascii="Helvetica" w:hAnsi="Helvetica" w:cs="Helvetica"/>
          <w:noProof/>
          <w:sz w:val="20"/>
          <w:szCs w:val="20"/>
          <w:lang w:val="en-SG" w:bidi="th-TH"/>
        </w:rPr>
      </w:pPr>
      <w:r w:rsidRPr="00EC5992">
        <w:rPr>
          <w:rFonts w:ascii="Helvetica" w:eastAsia="Times New Roman" w:hAnsi="Helvetica" w:cs="Helvetica"/>
          <w:sz w:val="20"/>
          <w:szCs w:val="20"/>
          <w:lang w:val="en-GB"/>
        </w:rPr>
        <w:fldChar w:fldCharType="begin"/>
      </w:r>
      <w:r w:rsidRPr="00EC5992">
        <w:rPr>
          <w:rFonts w:ascii="Helvetica" w:eastAsia="Times New Roman" w:hAnsi="Helvetica" w:cs="Helvetica"/>
          <w:sz w:val="20"/>
          <w:szCs w:val="20"/>
          <w:lang w:val="en-GB"/>
        </w:rPr>
        <w:instrText xml:space="preserve"> TOC \n \h \z \c "Table" </w:instrText>
      </w:r>
      <w:r w:rsidRPr="00EC5992">
        <w:rPr>
          <w:rFonts w:ascii="Helvetica" w:eastAsia="Times New Roman" w:hAnsi="Helvetica" w:cs="Helvetica"/>
          <w:sz w:val="20"/>
          <w:szCs w:val="20"/>
          <w:lang w:val="en-GB"/>
        </w:rPr>
        <w:fldChar w:fldCharType="separate"/>
      </w:r>
      <w:hyperlink w:anchor="_Toc92117809" w:history="1">
        <w:r w:rsidR="007374A1" w:rsidRPr="00EC5992">
          <w:rPr>
            <w:rStyle w:val="Hyperlink"/>
            <w:rFonts w:ascii="Helvetica" w:hAnsi="Helvetica" w:cs="Helvetica"/>
            <w:noProof/>
            <w:color w:val="auto"/>
            <w:sz w:val="20"/>
            <w:szCs w:val="20"/>
          </w:rPr>
          <w:t>Table 1. Stripping duration averaging for the tested 10 wafers and resulting x-ray fluorescence (XRF) results. Values are in percentages.</w:t>
        </w:r>
      </w:hyperlink>
    </w:p>
    <w:p w14:paraId="7F668C1C" w14:textId="113FCEA9" w:rsidR="007374A1" w:rsidRPr="00EC5992" w:rsidRDefault="008E2D7B" w:rsidP="00C2653B">
      <w:pPr>
        <w:pStyle w:val="TableofFigures"/>
        <w:tabs>
          <w:tab w:val="right" w:leader="dot" w:pos="9350"/>
        </w:tabs>
        <w:jc w:val="both"/>
        <w:rPr>
          <w:rFonts w:ascii="Helvetica" w:hAnsi="Helvetica" w:cs="Helvetica"/>
          <w:noProof/>
          <w:sz w:val="20"/>
          <w:szCs w:val="20"/>
          <w:lang w:val="en-SG" w:bidi="th-TH"/>
        </w:rPr>
      </w:pPr>
      <w:hyperlink w:anchor="_Toc92117810" w:history="1">
        <w:r w:rsidR="007374A1" w:rsidRPr="00EC5992">
          <w:rPr>
            <w:rStyle w:val="Hyperlink"/>
            <w:rFonts w:ascii="Helvetica" w:hAnsi="Helvetica" w:cs="Helvetica"/>
            <w:noProof/>
            <w:color w:val="auto"/>
            <w:sz w:val="20"/>
            <w:szCs w:val="20"/>
          </w:rPr>
          <w:t>Table 2. ICP-OES results for 3 additional wafers after the stripping process.</w:t>
        </w:r>
      </w:hyperlink>
    </w:p>
    <w:p w14:paraId="67A47F99" w14:textId="4F97810F" w:rsidR="00E016DA" w:rsidRPr="00EC5992" w:rsidRDefault="0055269F" w:rsidP="00C2653B">
      <w:pPr>
        <w:spacing w:before="40" w:after="120" w:line="240" w:lineRule="auto"/>
        <w:jc w:val="both"/>
        <w:rPr>
          <w:rFonts w:ascii="Helvetica" w:eastAsia="Times New Roman" w:hAnsi="Helvetica" w:cs="Helvetica"/>
          <w:sz w:val="20"/>
          <w:szCs w:val="20"/>
          <w:lang w:val="en-GB"/>
        </w:rPr>
      </w:pPr>
      <w:r w:rsidRPr="00EC5992">
        <w:rPr>
          <w:rFonts w:ascii="Helvetica" w:eastAsia="Times New Roman" w:hAnsi="Helvetica" w:cs="Helvetica"/>
          <w:sz w:val="20"/>
          <w:szCs w:val="20"/>
          <w:lang w:val="en-GB"/>
        </w:rPr>
        <w:fldChar w:fldCharType="end"/>
      </w:r>
    </w:p>
    <w:p w14:paraId="023EF1A6" w14:textId="77777777" w:rsidR="00E016DA" w:rsidRPr="00EC5992" w:rsidRDefault="00E016DA">
      <w:pPr>
        <w:rPr>
          <w:rFonts w:ascii="Helvetica" w:eastAsia="Times New Roman" w:hAnsi="Helvetica" w:cs="Helvetica"/>
          <w:sz w:val="20"/>
          <w:szCs w:val="20"/>
          <w:lang w:val="en-GB"/>
        </w:rPr>
      </w:pPr>
      <w:r w:rsidRPr="00EC5992">
        <w:rPr>
          <w:rFonts w:ascii="Helvetica" w:eastAsia="Times New Roman" w:hAnsi="Helvetica" w:cs="Helvetica"/>
          <w:sz w:val="20"/>
          <w:szCs w:val="20"/>
          <w:lang w:val="en-GB"/>
        </w:rPr>
        <w:br w:type="page"/>
      </w:r>
    </w:p>
    <w:p w14:paraId="22213BF2" w14:textId="77777777" w:rsidR="00E016DA" w:rsidRPr="00EC5992" w:rsidRDefault="00E016DA" w:rsidP="00CF5692">
      <w:pPr>
        <w:pStyle w:val="Title"/>
        <w:jc w:val="center"/>
        <w:rPr>
          <w:rFonts w:ascii="Helvetica" w:hAnsi="Helvetica" w:cs="Helvetica"/>
        </w:rPr>
      </w:pPr>
      <w:r w:rsidRPr="00EC5992">
        <w:rPr>
          <w:rFonts w:ascii="Helvetica" w:hAnsi="Helvetica" w:cs="Helvetica"/>
        </w:rPr>
        <w:lastRenderedPageBreak/>
        <w:t>Claims</w:t>
      </w:r>
    </w:p>
    <w:p w14:paraId="0FF89C79" w14:textId="77777777" w:rsidR="0055269F" w:rsidRPr="00EC5992" w:rsidRDefault="0055269F" w:rsidP="00C2653B">
      <w:pPr>
        <w:spacing w:before="40" w:after="120" w:line="240" w:lineRule="auto"/>
        <w:jc w:val="both"/>
        <w:rPr>
          <w:rFonts w:ascii="Helvetica" w:eastAsia="Times New Roman" w:hAnsi="Helvetica" w:cs="Helvetica"/>
          <w:sz w:val="20"/>
          <w:szCs w:val="20"/>
          <w:lang w:val="en-GB"/>
        </w:rPr>
      </w:pPr>
    </w:p>
    <w:p w14:paraId="1EA6AD88" w14:textId="4803EFF4" w:rsidR="00441E48" w:rsidRPr="00EC5992" w:rsidRDefault="00E016DA" w:rsidP="007374A1">
      <w:pPr>
        <w:spacing w:before="40" w:after="120" w:line="240" w:lineRule="auto"/>
        <w:ind w:left="360"/>
        <w:jc w:val="both"/>
        <w:rPr>
          <w:rFonts w:ascii="Helvetica" w:eastAsia="Times New Roman" w:hAnsi="Helvetica" w:cs="Helvetica"/>
          <w:sz w:val="20"/>
          <w:szCs w:val="20"/>
          <w:lang w:val="en-GB"/>
        </w:rPr>
      </w:pPr>
      <w:r w:rsidRPr="007B381E">
        <w:rPr>
          <w:rFonts w:ascii="Helvetica" w:eastAsia="Times New Roman" w:hAnsi="Helvetica" w:cs="Helvetica"/>
          <w:b/>
          <w:bCs/>
          <w:sz w:val="20"/>
          <w:szCs w:val="20"/>
          <w:lang w:val="en-GB"/>
        </w:rPr>
        <w:t>1</w:t>
      </w:r>
      <w:r w:rsidR="00441E48" w:rsidRPr="007B381E">
        <w:rPr>
          <w:rFonts w:ascii="Helvetica" w:eastAsia="Times New Roman" w:hAnsi="Helvetica" w:cs="Helvetica"/>
          <w:b/>
          <w:bCs/>
          <w:sz w:val="20"/>
          <w:szCs w:val="20"/>
          <w:lang w:val="en-GB"/>
        </w:rPr>
        <w:t>.4 Detailed Description Of The Preferred Embodiments</w:t>
      </w:r>
      <w:r w:rsidR="00441E48" w:rsidRPr="00EC5992">
        <w:rPr>
          <w:rFonts w:ascii="Helvetica" w:eastAsia="Times New Roman" w:hAnsi="Helvetica" w:cs="Helvetica"/>
          <w:sz w:val="20"/>
          <w:szCs w:val="20"/>
          <w:lang w:val="en-GB"/>
        </w:rPr>
        <w:t xml:space="preserve">: </w:t>
      </w:r>
    </w:p>
    <w:p w14:paraId="13682A41" w14:textId="77777777" w:rsidR="00441E48" w:rsidRPr="00EC5992" w:rsidRDefault="00441E48" w:rsidP="007374A1">
      <w:pPr>
        <w:spacing w:before="40" w:after="120" w:line="240" w:lineRule="auto"/>
        <w:ind w:left="360"/>
        <w:jc w:val="both"/>
        <w:rPr>
          <w:rFonts w:ascii="Helvetica" w:eastAsia="Times New Roman" w:hAnsi="Helvetica" w:cs="Helvetica"/>
          <w:sz w:val="20"/>
          <w:szCs w:val="20"/>
          <w:lang w:val="en-GB"/>
        </w:rPr>
      </w:pPr>
      <w:r w:rsidRPr="00EC5992">
        <w:rPr>
          <w:rFonts w:ascii="Helvetica" w:eastAsia="Times New Roman" w:hAnsi="Helvetica" w:cs="Helvetica"/>
          <w:sz w:val="20"/>
          <w:szCs w:val="20"/>
          <w:lang w:val="en-GB"/>
        </w:rPr>
        <w:t>(</w:t>
      </w:r>
      <w:proofErr w:type="spellStart"/>
      <w:r w:rsidRPr="00EC5992">
        <w:rPr>
          <w:rFonts w:ascii="Helvetica" w:eastAsia="Times New Roman" w:hAnsi="Helvetica" w:cs="Helvetica"/>
          <w:sz w:val="20"/>
          <w:szCs w:val="20"/>
          <w:lang w:val="en-GB"/>
        </w:rPr>
        <w:t>i</w:t>
      </w:r>
      <w:proofErr w:type="spellEnd"/>
      <w:r w:rsidRPr="00EC5992">
        <w:rPr>
          <w:rFonts w:ascii="Helvetica" w:eastAsia="Times New Roman" w:hAnsi="Helvetica" w:cs="Helvetica"/>
          <w:sz w:val="20"/>
          <w:szCs w:val="20"/>
          <w:lang w:val="en-GB"/>
        </w:rPr>
        <w:t>) A full description of the invention including background, preferred mode of practice of the invention e.g. basic nature or structure of invention, how it works with reference to relevant attached drawings etc.</w:t>
      </w:r>
    </w:p>
    <w:p w14:paraId="1E29CBAB" w14:textId="77777777" w:rsidR="00441E48" w:rsidRPr="00EC5992" w:rsidRDefault="00441E48" w:rsidP="007374A1">
      <w:pPr>
        <w:spacing w:before="40" w:after="120" w:line="240" w:lineRule="auto"/>
        <w:ind w:left="360"/>
        <w:jc w:val="both"/>
        <w:rPr>
          <w:rFonts w:ascii="Helvetica" w:eastAsia="Times New Roman" w:hAnsi="Helvetica" w:cs="Helvetica"/>
          <w:sz w:val="20"/>
          <w:szCs w:val="20"/>
          <w:lang w:val="en-GB"/>
        </w:rPr>
      </w:pPr>
      <w:r w:rsidRPr="00EC5992">
        <w:rPr>
          <w:rFonts w:ascii="Helvetica" w:eastAsia="Times New Roman" w:hAnsi="Helvetica" w:cs="Helvetica"/>
          <w:sz w:val="20"/>
          <w:szCs w:val="20"/>
          <w:lang w:val="en-GB"/>
        </w:rPr>
        <w:t> </w:t>
      </w:r>
    </w:p>
    <w:p w14:paraId="4477209C" w14:textId="681472E7" w:rsidR="00441E48" w:rsidRPr="00EC5992" w:rsidRDefault="00441E48" w:rsidP="007374A1">
      <w:pPr>
        <w:spacing w:before="40" w:after="120" w:line="240" w:lineRule="auto"/>
        <w:ind w:left="360"/>
        <w:jc w:val="both"/>
        <w:rPr>
          <w:rFonts w:ascii="Helvetica" w:eastAsia="Times New Roman" w:hAnsi="Helvetica" w:cs="Helvetica"/>
          <w:sz w:val="20"/>
          <w:szCs w:val="20"/>
          <w:lang w:val="en-GB"/>
        </w:rPr>
      </w:pPr>
      <w:r w:rsidRPr="00EC5992">
        <w:rPr>
          <w:rFonts w:ascii="Helvetica" w:eastAsia="Times New Roman" w:hAnsi="Helvetica" w:cs="Helvetica"/>
          <w:sz w:val="20"/>
          <w:szCs w:val="20"/>
          <w:u w:val="single"/>
          <w:lang w:val="en-GB"/>
        </w:rPr>
        <w:t>Preferred Embodiments</w:t>
      </w:r>
      <w:r w:rsidR="00E016DA" w:rsidRPr="00EC5992">
        <w:rPr>
          <w:rFonts w:ascii="Helvetica" w:eastAsia="Times New Roman" w:hAnsi="Helvetica" w:cs="Helvetica"/>
          <w:sz w:val="20"/>
          <w:szCs w:val="20"/>
          <w:lang w:val="en-GB"/>
        </w:rPr>
        <w:t>:</w:t>
      </w:r>
    </w:p>
    <w:p w14:paraId="16066692" w14:textId="77777777" w:rsidR="00432C9B" w:rsidRPr="00EC5992" w:rsidRDefault="00432C9B" w:rsidP="007374A1">
      <w:pPr>
        <w:spacing w:before="40" w:after="120" w:line="240" w:lineRule="auto"/>
        <w:ind w:left="360"/>
        <w:jc w:val="both"/>
        <w:rPr>
          <w:rFonts w:ascii="Helvetica" w:eastAsia="Times New Roman" w:hAnsi="Helvetica" w:cs="Helvetica"/>
          <w:sz w:val="20"/>
          <w:szCs w:val="20"/>
          <w:lang w:val="en-GB"/>
        </w:rPr>
      </w:pPr>
    </w:p>
    <w:p w14:paraId="0DD92770" w14:textId="4A906E40" w:rsidR="00C325A2" w:rsidRPr="00EC5992" w:rsidRDefault="00117A29" w:rsidP="007374A1">
      <w:pPr>
        <w:keepNext/>
        <w:spacing w:before="60" w:after="120" w:line="240" w:lineRule="auto"/>
        <w:jc w:val="both"/>
        <w:rPr>
          <w:rFonts w:ascii="Helvetica" w:hAnsi="Helvetica" w:cs="Helvetica"/>
          <w:sz w:val="20"/>
          <w:szCs w:val="20"/>
          <w:u w:val="single"/>
        </w:rPr>
      </w:pPr>
      <w:r w:rsidRPr="00EC5992">
        <w:rPr>
          <w:rFonts w:ascii="Helvetica" w:hAnsi="Helvetica" w:cs="Helvetica"/>
          <w:sz w:val="20"/>
          <w:szCs w:val="20"/>
          <w:u w:val="single"/>
        </w:rPr>
        <w:t>Recycling pilot line concept</w:t>
      </w:r>
    </w:p>
    <w:p w14:paraId="48D2D577" w14:textId="77777777" w:rsidR="00F62D14" w:rsidRPr="00EC5992" w:rsidRDefault="00F62D14" w:rsidP="007374A1">
      <w:pPr>
        <w:jc w:val="both"/>
      </w:pPr>
    </w:p>
    <w:p w14:paraId="70943665" w14:textId="691CF566" w:rsidR="00237D49" w:rsidRPr="00EC5992" w:rsidRDefault="00DE1C6D" w:rsidP="00090E44">
      <w:pPr>
        <w:spacing w:before="60" w:after="120" w:line="240" w:lineRule="auto"/>
        <w:jc w:val="both"/>
        <w:rPr>
          <w:rFonts w:ascii="Helvetica" w:eastAsia="Times New Roman" w:hAnsi="Helvetica" w:cs="Helvetica"/>
          <w:sz w:val="20"/>
          <w:szCs w:val="20"/>
          <w:lang w:val="en-GB"/>
        </w:rPr>
      </w:pPr>
      <w:r w:rsidRPr="00EC5992">
        <w:rPr>
          <w:rFonts w:ascii="Helvetica" w:eastAsia="Times New Roman" w:hAnsi="Helvetica" w:cs="Helvetica"/>
          <w:sz w:val="20"/>
          <w:szCs w:val="20"/>
          <w:lang w:val="en-GB"/>
        </w:rPr>
        <w:t>For a start, t</w:t>
      </w:r>
      <w:r w:rsidR="00E225FD" w:rsidRPr="00EC5992">
        <w:rPr>
          <w:rFonts w:ascii="Helvetica" w:eastAsia="Times New Roman" w:hAnsi="Helvetica" w:cs="Helvetica"/>
          <w:sz w:val="20"/>
          <w:szCs w:val="20"/>
          <w:lang w:val="en-GB"/>
        </w:rPr>
        <w:t xml:space="preserve">he recycling line concept is described here. </w:t>
      </w:r>
      <w:r w:rsidR="00063D43" w:rsidRPr="00EC5992">
        <w:rPr>
          <w:rFonts w:ascii="Helvetica" w:eastAsia="Times New Roman" w:hAnsi="Helvetica" w:cs="Helvetica"/>
          <w:sz w:val="20"/>
          <w:szCs w:val="20"/>
          <w:lang w:val="en-GB"/>
        </w:rPr>
        <w:t>To summarize</w:t>
      </w:r>
      <w:r w:rsidR="0048532D" w:rsidRPr="00EC5992">
        <w:rPr>
          <w:rFonts w:ascii="Helvetica" w:eastAsia="Times New Roman" w:hAnsi="Helvetica" w:cs="Helvetica"/>
          <w:sz w:val="20"/>
          <w:szCs w:val="20"/>
          <w:lang w:val="en-GB"/>
        </w:rPr>
        <w:t xml:space="preserve">, </w:t>
      </w:r>
      <w:r w:rsidR="00673209" w:rsidRPr="00EC5992">
        <w:rPr>
          <w:rFonts w:ascii="Helvetica" w:eastAsia="Times New Roman" w:hAnsi="Helvetica" w:cs="Helvetica"/>
          <w:sz w:val="20"/>
          <w:szCs w:val="20"/>
          <w:lang w:val="en-GB"/>
        </w:rPr>
        <w:t xml:space="preserve">there are several components in each solar panel that this invention seeks to remove/ extract. These components will be removed in the following order: Al frame + junction box </w:t>
      </w:r>
      <w:r w:rsidR="00835970" w:rsidRPr="00EC5992">
        <w:rPr>
          <w:rFonts w:ascii="Helvetica" w:eastAsia="Times New Roman" w:hAnsi="Helvetica" w:cs="Helvetica"/>
          <w:sz w:val="20"/>
          <w:szCs w:val="20"/>
          <w:lang w:val="en-GB"/>
        </w:rPr>
        <w:t>-</w:t>
      </w:r>
      <w:r w:rsidR="00673209" w:rsidRPr="00EC5992">
        <w:rPr>
          <w:rFonts w:ascii="Helvetica" w:eastAsia="Times New Roman" w:hAnsi="Helvetica" w:cs="Helvetica"/>
          <w:sz w:val="20"/>
          <w:szCs w:val="20"/>
          <w:lang w:val="en-GB"/>
        </w:rPr>
        <w:t xml:space="preserve">&gt; </w:t>
      </w:r>
      <w:proofErr w:type="spellStart"/>
      <w:r w:rsidRPr="00EC5992">
        <w:rPr>
          <w:rFonts w:ascii="Helvetica" w:eastAsia="Times New Roman" w:hAnsi="Helvetica" w:cs="Helvetica"/>
          <w:sz w:val="20"/>
          <w:szCs w:val="20"/>
          <w:lang w:val="en-GB"/>
        </w:rPr>
        <w:t>backsheet</w:t>
      </w:r>
      <w:proofErr w:type="spellEnd"/>
      <w:r w:rsidRPr="00EC5992">
        <w:rPr>
          <w:rFonts w:ascii="Helvetica" w:eastAsia="Times New Roman" w:hAnsi="Helvetica" w:cs="Helvetica"/>
          <w:sz w:val="20"/>
          <w:szCs w:val="20"/>
          <w:lang w:val="en-GB"/>
        </w:rPr>
        <w:t xml:space="preserve"> + EVA encapsulant</w:t>
      </w:r>
      <w:r w:rsidR="00673209" w:rsidRPr="00EC5992">
        <w:rPr>
          <w:rFonts w:ascii="Helvetica" w:eastAsia="Times New Roman" w:hAnsi="Helvetica" w:cs="Helvetica"/>
          <w:sz w:val="20"/>
          <w:szCs w:val="20"/>
          <w:lang w:val="en-GB"/>
        </w:rPr>
        <w:t xml:space="preserve"> </w:t>
      </w:r>
      <w:r w:rsidR="00835970" w:rsidRPr="00EC5992">
        <w:rPr>
          <w:rFonts w:ascii="Helvetica" w:eastAsia="Times New Roman" w:hAnsi="Helvetica" w:cs="Helvetica"/>
          <w:sz w:val="20"/>
          <w:szCs w:val="20"/>
          <w:lang w:val="en-GB"/>
        </w:rPr>
        <w:t>-</w:t>
      </w:r>
      <w:r w:rsidR="00673209" w:rsidRPr="00EC5992">
        <w:rPr>
          <w:rFonts w:ascii="Helvetica" w:eastAsia="Times New Roman" w:hAnsi="Helvetica" w:cs="Helvetica"/>
          <w:sz w:val="20"/>
          <w:szCs w:val="20"/>
          <w:lang w:val="en-GB"/>
        </w:rPr>
        <w:t>&gt; Ag</w:t>
      </w:r>
      <w:r w:rsidR="00835970" w:rsidRPr="00EC5992">
        <w:rPr>
          <w:rFonts w:ascii="Helvetica" w:eastAsia="Times New Roman" w:hAnsi="Helvetica" w:cs="Helvetica"/>
          <w:sz w:val="20"/>
          <w:szCs w:val="20"/>
          <w:lang w:val="en-GB"/>
        </w:rPr>
        <w:t xml:space="preserve"> + Si</w:t>
      </w:r>
      <w:r w:rsidR="00673209" w:rsidRPr="00EC5992">
        <w:rPr>
          <w:rFonts w:ascii="Helvetica" w:eastAsia="Times New Roman" w:hAnsi="Helvetica" w:cs="Helvetica"/>
          <w:sz w:val="20"/>
          <w:szCs w:val="20"/>
          <w:lang w:val="en-GB"/>
        </w:rPr>
        <w:t xml:space="preserve">. </w:t>
      </w:r>
      <w:r w:rsidR="00835970" w:rsidRPr="00EC5992">
        <w:rPr>
          <w:rFonts w:ascii="Helvetica" w:eastAsia="Times New Roman" w:hAnsi="Helvetica" w:cs="Helvetica"/>
          <w:sz w:val="20"/>
          <w:szCs w:val="20"/>
          <w:lang w:val="en-GB"/>
        </w:rPr>
        <w:fldChar w:fldCharType="begin"/>
      </w:r>
      <w:r w:rsidR="00835970" w:rsidRPr="00EC5992">
        <w:rPr>
          <w:rFonts w:ascii="Helvetica" w:eastAsia="Times New Roman" w:hAnsi="Helvetica" w:cs="Helvetica"/>
          <w:sz w:val="20"/>
          <w:szCs w:val="20"/>
          <w:lang w:val="en-GB"/>
        </w:rPr>
        <w:instrText xml:space="preserve"> REF _Ref71031972 \h  \* MERGEFORMAT </w:instrText>
      </w:r>
      <w:r w:rsidR="00835970" w:rsidRPr="00EC5992">
        <w:rPr>
          <w:rFonts w:ascii="Helvetica" w:eastAsia="Times New Roman" w:hAnsi="Helvetica" w:cs="Helvetica"/>
          <w:sz w:val="20"/>
          <w:szCs w:val="20"/>
          <w:lang w:val="en-GB"/>
        </w:rPr>
      </w:r>
      <w:r w:rsidR="00835970" w:rsidRPr="00EC5992">
        <w:rPr>
          <w:rFonts w:ascii="Helvetica" w:eastAsia="Times New Roman" w:hAnsi="Helvetica" w:cs="Helvetica"/>
          <w:sz w:val="20"/>
          <w:szCs w:val="20"/>
          <w:lang w:val="en-GB"/>
        </w:rPr>
        <w:fldChar w:fldCharType="separate"/>
      </w:r>
      <w:r w:rsidR="007374A1" w:rsidRPr="00EC5992">
        <w:rPr>
          <w:rFonts w:ascii="Helvetica" w:hAnsi="Helvetica" w:cs="Helvetica"/>
          <w:sz w:val="20"/>
          <w:szCs w:val="20"/>
        </w:rPr>
        <w:t xml:space="preserve">Figure </w:t>
      </w:r>
      <w:r w:rsidR="007374A1" w:rsidRPr="00EC5992">
        <w:rPr>
          <w:rFonts w:ascii="Helvetica" w:hAnsi="Helvetica" w:cs="Helvetica"/>
          <w:noProof/>
          <w:sz w:val="20"/>
          <w:szCs w:val="20"/>
        </w:rPr>
        <w:t>7</w:t>
      </w:r>
      <w:r w:rsidR="00835970" w:rsidRPr="00EC5992">
        <w:rPr>
          <w:rFonts w:ascii="Helvetica" w:eastAsia="Times New Roman" w:hAnsi="Helvetica" w:cs="Helvetica"/>
          <w:sz w:val="20"/>
          <w:szCs w:val="20"/>
          <w:lang w:val="en-GB"/>
        </w:rPr>
        <w:fldChar w:fldCharType="end"/>
      </w:r>
      <w:r w:rsidR="00835970" w:rsidRPr="00EC5992">
        <w:rPr>
          <w:rFonts w:ascii="Helvetica" w:eastAsia="Times New Roman" w:hAnsi="Helvetica" w:cs="Helvetica"/>
          <w:sz w:val="20"/>
          <w:szCs w:val="20"/>
          <w:lang w:val="en-GB"/>
        </w:rPr>
        <w:t xml:space="preserve"> shows a list of t</w:t>
      </w:r>
      <w:r w:rsidR="00673209" w:rsidRPr="00EC5992">
        <w:rPr>
          <w:rFonts w:ascii="Helvetica" w:eastAsia="Times New Roman" w:hAnsi="Helvetica" w:cs="Helvetica"/>
          <w:sz w:val="20"/>
          <w:szCs w:val="20"/>
          <w:lang w:val="en-GB"/>
        </w:rPr>
        <w:t xml:space="preserve">he </w:t>
      </w:r>
      <w:r w:rsidR="00835970" w:rsidRPr="00EC5992">
        <w:rPr>
          <w:rFonts w:ascii="Helvetica" w:eastAsia="Times New Roman" w:hAnsi="Helvetica" w:cs="Helvetica"/>
          <w:sz w:val="20"/>
          <w:szCs w:val="20"/>
          <w:lang w:val="en-GB"/>
        </w:rPr>
        <w:t xml:space="preserve">key </w:t>
      </w:r>
      <w:r w:rsidR="00673209" w:rsidRPr="00EC5992">
        <w:rPr>
          <w:rFonts w:ascii="Helvetica" w:eastAsia="Times New Roman" w:hAnsi="Helvetica" w:cs="Helvetica"/>
          <w:sz w:val="20"/>
          <w:szCs w:val="20"/>
          <w:lang w:val="en-GB"/>
        </w:rPr>
        <w:t xml:space="preserve">process stations to remove these components, </w:t>
      </w:r>
      <w:r w:rsidR="0003072D" w:rsidRPr="00EC5992">
        <w:rPr>
          <w:rFonts w:ascii="Helvetica" w:eastAsia="Times New Roman" w:hAnsi="Helvetica" w:cs="Helvetica"/>
          <w:sz w:val="20"/>
          <w:szCs w:val="20"/>
          <w:lang w:val="en-GB"/>
        </w:rPr>
        <w:t xml:space="preserve">with a detailed description of </w:t>
      </w:r>
      <w:r w:rsidR="00673209" w:rsidRPr="00EC5992">
        <w:rPr>
          <w:rFonts w:ascii="Helvetica" w:eastAsia="Times New Roman" w:hAnsi="Helvetica" w:cs="Helvetica"/>
          <w:sz w:val="20"/>
          <w:szCs w:val="20"/>
          <w:lang w:val="en-GB"/>
        </w:rPr>
        <w:t xml:space="preserve">the process </w:t>
      </w:r>
      <w:r w:rsidR="00835970" w:rsidRPr="00EC5992">
        <w:rPr>
          <w:rFonts w:ascii="Helvetica" w:eastAsia="Times New Roman" w:hAnsi="Helvetica" w:cs="Helvetica"/>
          <w:sz w:val="20"/>
          <w:szCs w:val="20"/>
          <w:lang w:val="en-GB"/>
        </w:rPr>
        <w:t>flow next:</w:t>
      </w:r>
    </w:p>
    <w:p w14:paraId="24600229" w14:textId="40B663DB" w:rsidR="00673209" w:rsidRPr="00EC5992" w:rsidRDefault="00673209" w:rsidP="00090E44">
      <w:pPr>
        <w:pStyle w:val="ListParagraph"/>
        <w:numPr>
          <w:ilvl w:val="0"/>
          <w:numId w:val="6"/>
        </w:numPr>
        <w:spacing w:before="60" w:after="120" w:line="240" w:lineRule="auto"/>
        <w:jc w:val="both"/>
        <w:rPr>
          <w:rFonts w:ascii="Helvetica" w:eastAsia="Times New Roman" w:hAnsi="Helvetica" w:cs="Helvetica"/>
          <w:sz w:val="20"/>
          <w:szCs w:val="20"/>
          <w:lang w:val="en-GB"/>
        </w:rPr>
      </w:pPr>
      <w:r w:rsidRPr="00EC5992">
        <w:rPr>
          <w:rFonts w:ascii="Helvetica" w:eastAsia="Times New Roman" w:hAnsi="Helvetica" w:cs="Helvetica"/>
          <w:sz w:val="20"/>
          <w:szCs w:val="20"/>
          <w:lang w:val="en-GB"/>
        </w:rPr>
        <w:t xml:space="preserve">The start/end point – this is where the solar panels will be loaded into a carrier which will be transported around the various stations through a conveyor belt system. </w:t>
      </w:r>
      <w:r w:rsidR="00836675" w:rsidRPr="00EC5992">
        <w:rPr>
          <w:rFonts w:ascii="Helvetica" w:eastAsia="Times New Roman" w:hAnsi="Helvetica" w:cs="Helvetica"/>
          <w:sz w:val="20"/>
          <w:szCs w:val="20"/>
          <w:lang w:val="en-GB"/>
        </w:rPr>
        <w:t xml:space="preserve">The </w:t>
      </w:r>
      <w:r w:rsidR="00134BBC" w:rsidRPr="00EC5992">
        <w:rPr>
          <w:rFonts w:ascii="Helvetica" w:eastAsia="Times New Roman" w:hAnsi="Helvetica" w:cs="Helvetica"/>
          <w:sz w:val="20"/>
          <w:szCs w:val="20"/>
          <w:lang w:val="en-GB"/>
        </w:rPr>
        <w:t>processed solar cells will also be transported to this point when the entire process is completed.</w:t>
      </w:r>
      <w:r w:rsidR="00B371E0" w:rsidRPr="00EC5992">
        <w:rPr>
          <w:rFonts w:ascii="Helvetica" w:eastAsia="Times New Roman" w:hAnsi="Helvetica" w:cs="Helvetica"/>
          <w:sz w:val="20"/>
          <w:szCs w:val="20"/>
          <w:lang w:val="en-GB"/>
        </w:rPr>
        <w:t xml:space="preserve"> The implementation of the conveyor system marks the automation of this recycling line, which differentiates itself </w:t>
      </w:r>
      <w:r w:rsidR="00BA7CAD" w:rsidRPr="00EC5992">
        <w:rPr>
          <w:rFonts w:ascii="Helvetica" w:eastAsia="Times New Roman" w:hAnsi="Helvetica" w:cs="Helvetica"/>
          <w:sz w:val="20"/>
          <w:szCs w:val="20"/>
          <w:lang w:val="en-GB"/>
        </w:rPr>
        <w:t>from</w:t>
      </w:r>
      <w:r w:rsidR="00B371E0" w:rsidRPr="00EC5992">
        <w:rPr>
          <w:rFonts w:ascii="Helvetica" w:eastAsia="Times New Roman" w:hAnsi="Helvetica" w:cs="Helvetica"/>
          <w:sz w:val="20"/>
          <w:szCs w:val="20"/>
          <w:lang w:val="en-GB"/>
        </w:rPr>
        <w:t xml:space="preserve"> that </w:t>
      </w:r>
      <w:r w:rsidR="00BA7CAD" w:rsidRPr="00EC5992">
        <w:rPr>
          <w:rFonts w:ascii="Helvetica" w:eastAsia="Times New Roman" w:hAnsi="Helvetica" w:cs="Helvetica"/>
          <w:sz w:val="20"/>
          <w:szCs w:val="20"/>
          <w:lang w:val="en-GB"/>
        </w:rPr>
        <w:t>of</w:t>
      </w:r>
      <w:r w:rsidR="00B371E0" w:rsidRPr="00EC5992">
        <w:rPr>
          <w:rFonts w:ascii="Helvetica" w:eastAsia="Times New Roman" w:hAnsi="Helvetica" w:cs="Helvetica"/>
          <w:sz w:val="20"/>
          <w:szCs w:val="20"/>
          <w:lang w:val="en-GB"/>
        </w:rPr>
        <w:t xml:space="preserve"> a laboratory setting. </w:t>
      </w:r>
    </w:p>
    <w:p w14:paraId="2CF0637A" w14:textId="790F9742" w:rsidR="00134BBC" w:rsidRPr="00EC5992" w:rsidRDefault="00134BBC" w:rsidP="00090E44">
      <w:pPr>
        <w:pStyle w:val="ListParagraph"/>
        <w:numPr>
          <w:ilvl w:val="0"/>
          <w:numId w:val="6"/>
        </w:numPr>
        <w:spacing w:before="60" w:after="120" w:line="240" w:lineRule="auto"/>
        <w:jc w:val="both"/>
        <w:rPr>
          <w:rFonts w:ascii="Helvetica" w:eastAsia="Times New Roman" w:hAnsi="Helvetica" w:cs="Helvetica"/>
          <w:sz w:val="20"/>
          <w:szCs w:val="20"/>
          <w:lang w:val="en-GB"/>
        </w:rPr>
      </w:pPr>
      <w:r w:rsidRPr="00EC5992">
        <w:rPr>
          <w:rFonts w:ascii="Helvetica" w:eastAsia="Times New Roman" w:hAnsi="Helvetica" w:cs="Helvetica"/>
          <w:sz w:val="20"/>
          <w:szCs w:val="20"/>
          <w:lang w:val="en-GB"/>
        </w:rPr>
        <w:t>Al frame + junction box removal</w:t>
      </w:r>
      <w:r w:rsidR="007D3D77" w:rsidRPr="00EC5992">
        <w:rPr>
          <w:rFonts w:ascii="Helvetica" w:eastAsia="Times New Roman" w:hAnsi="Helvetica" w:cs="Helvetica"/>
          <w:sz w:val="20"/>
          <w:szCs w:val="20"/>
          <w:lang w:val="en-GB"/>
        </w:rPr>
        <w:t xml:space="preserve"> [mechanical]</w:t>
      </w:r>
      <w:r w:rsidRPr="00EC5992">
        <w:rPr>
          <w:rFonts w:ascii="Helvetica" w:eastAsia="Times New Roman" w:hAnsi="Helvetica" w:cs="Helvetica"/>
          <w:sz w:val="20"/>
          <w:szCs w:val="20"/>
          <w:lang w:val="en-GB"/>
        </w:rPr>
        <w:t xml:space="preserve"> – this step is necessary to remove the Al frames and junction boxes attached to the outermost framework of the solar panels. </w:t>
      </w:r>
      <w:r w:rsidR="00BA7CAD" w:rsidRPr="00EC5992">
        <w:rPr>
          <w:rFonts w:ascii="Helvetica" w:eastAsia="Times New Roman" w:hAnsi="Helvetica" w:cs="Helvetica"/>
          <w:sz w:val="20"/>
          <w:szCs w:val="20"/>
          <w:lang w:val="en-GB"/>
        </w:rPr>
        <w:t xml:space="preserve">This will be carried out by a </w:t>
      </w:r>
      <w:r w:rsidR="000239E4" w:rsidRPr="00EC5992">
        <w:rPr>
          <w:rFonts w:ascii="Helvetica" w:eastAsia="Times New Roman" w:hAnsi="Helvetica" w:cs="Helvetica"/>
          <w:sz w:val="20"/>
          <w:szCs w:val="20"/>
          <w:lang w:val="en-GB"/>
        </w:rPr>
        <w:t xml:space="preserve">commercially available </w:t>
      </w:r>
      <w:r w:rsidR="00BA7CAD" w:rsidRPr="00EC5992">
        <w:rPr>
          <w:rFonts w:ascii="Helvetica" w:eastAsia="Times New Roman" w:hAnsi="Helvetica" w:cs="Helvetica"/>
          <w:sz w:val="20"/>
          <w:szCs w:val="20"/>
          <w:lang w:val="en-GB"/>
        </w:rPr>
        <w:t>tool designed specifically for this purpose. This tool will not be part of this invention disclosure.</w:t>
      </w:r>
    </w:p>
    <w:p w14:paraId="6144DB36" w14:textId="7C4A1C46" w:rsidR="007D3D77" w:rsidRPr="00EC5992" w:rsidRDefault="00DE1C6D" w:rsidP="00090E44">
      <w:pPr>
        <w:pStyle w:val="ListParagraph"/>
        <w:numPr>
          <w:ilvl w:val="0"/>
          <w:numId w:val="6"/>
        </w:numPr>
        <w:spacing w:before="60" w:after="120" w:line="240" w:lineRule="auto"/>
        <w:jc w:val="both"/>
        <w:rPr>
          <w:rFonts w:ascii="Helvetica" w:eastAsia="Times New Roman" w:hAnsi="Helvetica" w:cs="Helvetica"/>
          <w:sz w:val="20"/>
          <w:szCs w:val="20"/>
          <w:lang w:val="en-GB"/>
        </w:rPr>
      </w:pPr>
      <w:proofErr w:type="spellStart"/>
      <w:r w:rsidRPr="00EC5992">
        <w:rPr>
          <w:rFonts w:ascii="Helvetica" w:eastAsia="Times New Roman" w:hAnsi="Helvetica" w:cs="Helvetica"/>
          <w:sz w:val="20"/>
          <w:szCs w:val="20"/>
          <w:lang w:val="en-GB"/>
        </w:rPr>
        <w:t>Backsheet</w:t>
      </w:r>
      <w:proofErr w:type="spellEnd"/>
      <w:r w:rsidRPr="00EC5992">
        <w:rPr>
          <w:rFonts w:ascii="Helvetica" w:eastAsia="Times New Roman" w:hAnsi="Helvetica" w:cs="Helvetica"/>
          <w:sz w:val="20"/>
          <w:szCs w:val="20"/>
          <w:lang w:val="en-GB"/>
        </w:rPr>
        <w:t xml:space="preserve"> + EVA encapsulant incineration</w:t>
      </w:r>
      <w:r w:rsidR="007D3D77" w:rsidRPr="00EC5992">
        <w:rPr>
          <w:rFonts w:ascii="Helvetica" w:eastAsia="Times New Roman" w:hAnsi="Helvetica" w:cs="Helvetica"/>
          <w:sz w:val="20"/>
          <w:szCs w:val="20"/>
          <w:lang w:val="en-GB"/>
        </w:rPr>
        <w:t xml:space="preserve"> [</w:t>
      </w:r>
      <w:r w:rsidR="008C0B35" w:rsidRPr="00EC5992">
        <w:rPr>
          <w:rFonts w:ascii="Helvetica" w:eastAsia="Times New Roman" w:hAnsi="Helvetica" w:cs="Helvetica"/>
          <w:sz w:val="20"/>
          <w:szCs w:val="20"/>
          <w:lang w:val="en-GB"/>
        </w:rPr>
        <w:t>thermal</w:t>
      </w:r>
      <w:r w:rsidR="007D3D77" w:rsidRPr="00EC5992">
        <w:rPr>
          <w:rFonts w:ascii="Helvetica" w:eastAsia="Times New Roman" w:hAnsi="Helvetica" w:cs="Helvetica"/>
          <w:sz w:val="20"/>
          <w:szCs w:val="20"/>
          <w:lang w:val="en-GB"/>
        </w:rPr>
        <w:t xml:space="preserve">] – after the solar panels are stripped on the outside, </w:t>
      </w:r>
      <w:r w:rsidR="008B641F" w:rsidRPr="00EC5992">
        <w:rPr>
          <w:rFonts w:ascii="Helvetica" w:eastAsia="Times New Roman" w:hAnsi="Helvetica" w:cs="Helvetica"/>
          <w:sz w:val="20"/>
          <w:szCs w:val="20"/>
          <w:lang w:val="en-GB"/>
        </w:rPr>
        <w:t xml:space="preserve">this is followed by </w:t>
      </w:r>
      <w:r w:rsidR="008C0B35" w:rsidRPr="00EC5992">
        <w:rPr>
          <w:rFonts w:ascii="Helvetica" w:eastAsia="Times New Roman" w:hAnsi="Helvetica" w:cs="Helvetica"/>
          <w:sz w:val="20"/>
          <w:szCs w:val="20"/>
          <w:lang w:val="en-GB"/>
        </w:rPr>
        <w:t xml:space="preserve">the </w:t>
      </w:r>
      <w:r w:rsidR="000239E4" w:rsidRPr="00EC5992">
        <w:rPr>
          <w:rFonts w:ascii="Helvetica" w:eastAsia="Times New Roman" w:hAnsi="Helvetica" w:cs="Helvetica"/>
          <w:sz w:val="20"/>
          <w:szCs w:val="20"/>
          <w:lang w:val="en-GB"/>
        </w:rPr>
        <w:t xml:space="preserve">rear </w:t>
      </w:r>
      <w:proofErr w:type="spellStart"/>
      <w:r w:rsidR="008C0B35" w:rsidRPr="00EC5992">
        <w:rPr>
          <w:rFonts w:ascii="Helvetica" w:eastAsia="Times New Roman" w:hAnsi="Helvetica" w:cs="Helvetica"/>
          <w:sz w:val="20"/>
          <w:szCs w:val="20"/>
          <w:lang w:val="en-GB"/>
        </w:rPr>
        <w:t>backsheet</w:t>
      </w:r>
      <w:proofErr w:type="spellEnd"/>
      <w:r w:rsidR="008C0B35" w:rsidRPr="00EC5992">
        <w:rPr>
          <w:rFonts w:ascii="Helvetica" w:eastAsia="Times New Roman" w:hAnsi="Helvetica" w:cs="Helvetica"/>
          <w:sz w:val="20"/>
          <w:szCs w:val="20"/>
          <w:lang w:val="en-GB"/>
        </w:rPr>
        <w:t xml:space="preserve"> layer</w:t>
      </w:r>
      <w:r w:rsidR="007D3D77" w:rsidRPr="00EC5992">
        <w:rPr>
          <w:rFonts w:ascii="Helvetica" w:eastAsia="Times New Roman" w:hAnsi="Helvetica" w:cs="Helvetica"/>
          <w:sz w:val="20"/>
          <w:szCs w:val="20"/>
          <w:lang w:val="en-GB"/>
        </w:rPr>
        <w:t xml:space="preserve"> </w:t>
      </w:r>
      <w:r w:rsidR="000239E4" w:rsidRPr="00EC5992">
        <w:rPr>
          <w:rFonts w:ascii="Helvetica" w:eastAsia="Times New Roman" w:hAnsi="Helvetica" w:cs="Helvetica"/>
          <w:sz w:val="20"/>
          <w:szCs w:val="20"/>
          <w:lang w:val="en-GB"/>
        </w:rPr>
        <w:t xml:space="preserve">and </w:t>
      </w:r>
      <w:r w:rsidRPr="00EC5992">
        <w:rPr>
          <w:rFonts w:ascii="Helvetica" w:eastAsia="Times New Roman" w:hAnsi="Helvetica" w:cs="Helvetica"/>
          <w:sz w:val="20"/>
          <w:szCs w:val="20"/>
          <w:lang w:val="en-GB"/>
        </w:rPr>
        <w:t>the EVA encapsulant layer</w:t>
      </w:r>
      <w:r w:rsidR="000239E4" w:rsidRPr="00EC5992">
        <w:rPr>
          <w:rFonts w:ascii="Helvetica" w:eastAsia="Times New Roman" w:hAnsi="Helvetica" w:cs="Helvetica"/>
          <w:sz w:val="20"/>
          <w:szCs w:val="20"/>
          <w:lang w:val="en-GB"/>
        </w:rPr>
        <w:t xml:space="preserve">s </w:t>
      </w:r>
      <w:r w:rsidR="008B641F" w:rsidRPr="00EC5992">
        <w:rPr>
          <w:rFonts w:ascii="Helvetica" w:eastAsia="Times New Roman" w:hAnsi="Helvetica" w:cs="Helvetica"/>
          <w:sz w:val="20"/>
          <w:szCs w:val="20"/>
          <w:lang w:val="en-GB"/>
        </w:rPr>
        <w:t xml:space="preserve">removal </w:t>
      </w:r>
      <w:r w:rsidR="007D3D77" w:rsidRPr="00EC5992">
        <w:rPr>
          <w:rFonts w:ascii="Helvetica" w:eastAsia="Times New Roman" w:hAnsi="Helvetica" w:cs="Helvetica"/>
          <w:sz w:val="20"/>
          <w:szCs w:val="20"/>
          <w:lang w:val="en-GB"/>
        </w:rPr>
        <w:t>to</w:t>
      </w:r>
      <w:r w:rsidR="008B641F" w:rsidRPr="00EC5992">
        <w:rPr>
          <w:rFonts w:ascii="Helvetica" w:eastAsia="Times New Roman" w:hAnsi="Helvetica" w:cs="Helvetica"/>
          <w:sz w:val="20"/>
          <w:szCs w:val="20"/>
          <w:lang w:val="en-GB"/>
        </w:rPr>
        <w:t xml:space="preserve"> get</w:t>
      </w:r>
      <w:r w:rsidR="007D3D77" w:rsidRPr="00EC5992">
        <w:rPr>
          <w:rFonts w:ascii="Helvetica" w:eastAsia="Times New Roman" w:hAnsi="Helvetica" w:cs="Helvetica"/>
          <w:sz w:val="20"/>
          <w:szCs w:val="20"/>
          <w:lang w:val="en-GB"/>
        </w:rPr>
        <w:t xml:space="preserve"> access </w:t>
      </w:r>
      <w:r w:rsidR="008B641F" w:rsidRPr="00EC5992">
        <w:rPr>
          <w:rFonts w:ascii="Helvetica" w:eastAsia="Times New Roman" w:hAnsi="Helvetica" w:cs="Helvetica"/>
          <w:sz w:val="20"/>
          <w:szCs w:val="20"/>
          <w:lang w:val="en-GB"/>
        </w:rPr>
        <w:t xml:space="preserve">to </w:t>
      </w:r>
      <w:r w:rsidR="007D3D77" w:rsidRPr="00EC5992">
        <w:rPr>
          <w:rFonts w:ascii="Helvetica" w:eastAsia="Times New Roman" w:hAnsi="Helvetica" w:cs="Helvetica"/>
          <w:sz w:val="20"/>
          <w:szCs w:val="20"/>
          <w:lang w:val="en-GB"/>
        </w:rPr>
        <w:t xml:space="preserve">the </w:t>
      </w:r>
      <w:r w:rsidR="000239E4" w:rsidRPr="00EC5992">
        <w:rPr>
          <w:rFonts w:ascii="Helvetica" w:eastAsia="Times New Roman" w:hAnsi="Helvetica" w:cs="Helvetica"/>
          <w:sz w:val="20"/>
          <w:szCs w:val="20"/>
          <w:lang w:val="en-GB"/>
        </w:rPr>
        <w:t xml:space="preserve">embedded </w:t>
      </w:r>
      <w:r w:rsidR="007D3D77" w:rsidRPr="00EC5992">
        <w:rPr>
          <w:rFonts w:ascii="Helvetica" w:eastAsia="Times New Roman" w:hAnsi="Helvetica" w:cs="Helvetica"/>
          <w:sz w:val="20"/>
          <w:szCs w:val="20"/>
          <w:lang w:val="en-GB"/>
        </w:rPr>
        <w:t xml:space="preserve">solar cells. </w:t>
      </w:r>
      <w:r w:rsidR="008C0B35" w:rsidRPr="00EC5992">
        <w:rPr>
          <w:rFonts w:ascii="Helvetica" w:eastAsia="Times New Roman" w:hAnsi="Helvetica" w:cs="Helvetica"/>
          <w:sz w:val="20"/>
          <w:szCs w:val="20"/>
          <w:lang w:val="en-GB"/>
        </w:rPr>
        <w:t>This step will be carried out by placing the solar panels into a furnace where an incineration temperature of 550</w:t>
      </w:r>
      <w:r w:rsidR="008C0B35" w:rsidRPr="00EC5992">
        <w:rPr>
          <w:rFonts w:ascii="Helvetica" w:eastAsia="Times New Roman" w:hAnsi="Helvetica" w:cs="Helvetica"/>
          <w:sz w:val="20"/>
          <w:szCs w:val="20"/>
          <w:vertAlign w:val="superscript"/>
          <w:lang w:val="en-GB"/>
        </w:rPr>
        <w:t>o</w:t>
      </w:r>
      <w:r w:rsidR="008C0B35" w:rsidRPr="00EC5992">
        <w:rPr>
          <w:rFonts w:ascii="Helvetica" w:eastAsia="Times New Roman" w:hAnsi="Helvetica" w:cs="Helvetica"/>
          <w:sz w:val="20"/>
          <w:szCs w:val="20"/>
          <w:lang w:val="en-GB"/>
        </w:rPr>
        <w:t xml:space="preserve">C would be applied. The holding temperature is optimal at 30 minutes. </w:t>
      </w:r>
      <w:r w:rsidR="004642E3" w:rsidRPr="00EC5992">
        <w:rPr>
          <w:rFonts w:ascii="Helvetica" w:eastAsia="Times New Roman" w:hAnsi="Helvetica" w:cs="Helvetica"/>
          <w:sz w:val="20"/>
          <w:szCs w:val="20"/>
          <w:lang w:val="en-GB"/>
        </w:rPr>
        <w:t xml:space="preserve">This ensures that the </w:t>
      </w:r>
      <w:proofErr w:type="spellStart"/>
      <w:r w:rsidR="004642E3" w:rsidRPr="00EC5992">
        <w:rPr>
          <w:rFonts w:ascii="Helvetica" w:eastAsia="Times New Roman" w:hAnsi="Helvetica" w:cs="Helvetica"/>
          <w:sz w:val="20"/>
          <w:szCs w:val="20"/>
          <w:lang w:val="en-GB"/>
        </w:rPr>
        <w:t>backsheet</w:t>
      </w:r>
      <w:proofErr w:type="spellEnd"/>
      <w:r w:rsidR="004642E3" w:rsidRPr="00EC5992">
        <w:rPr>
          <w:rFonts w:ascii="Helvetica" w:eastAsia="Times New Roman" w:hAnsi="Helvetica" w:cs="Helvetica"/>
          <w:sz w:val="20"/>
          <w:szCs w:val="20"/>
          <w:lang w:val="en-GB"/>
        </w:rPr>
        <w:t xml:space="preserve"> would be burnt off, and that the EVA encapsulant that is holding </w:t>
      </w:r>
      <w:r w:rsidR="00586CCF" w:rsidRPr="00EC5992">
        <w:rPr>
          <w:rFonts w:ascii="Helvetica" w:eastAsia="Times New Roman" w:hAnsi="Helvetica" w:cs="Helvetica"/>
          <w:sz w:val="20"/>
          <w:szCs w:val="20"/>
          <w:lang w:val="en-GB"/>
        </w:rPr>
        <w:t xml:space="preserve">the </w:t>
      </w:r>
      <w:proofErr w:type="spellStart"/>
      <w:r w:rsidR="00586CCF" w:rsidRPr="00EC5992">
        <w:rPr>
          <w:rFonts w:ascii="Helvetica" w:eastAsia="Times New Roman" w:hAnsi="Helvetica" w:cs="Helvetica"/>
          <w:sz w:val="20"/>
          <w:szCs w:val="20"/>
          <w:lang w:val="en-GB"/>
        </w:rPr>
        <w:t>backsheet</w:t>
      </w:r>
      <w:proofErr w:type="spellEnd"/>
      <w:r w:rsidR="00586CCF" w:rsidRPr="00EC5992">
        <w:rPr>
          <w:rFonts w:ascii="Helvetica" w:eastAsia="Times New Roman" w:hAnsi="Helvetica" w:cs="Helvetica"/>
          <w:sz w:val="20"/>
          <w:szCs w:val="20"/>
          <w:lang w:val="en-GB"/>
        </w:rPr>
        <w:t xml:space="preserve"> and top glass</w:t>
      </w:r>
      <w:r w:rsidR="004642E3" w:rsidRPr="00EC5992">
        <w:rPr>
          <w:rFonts w:ascii="Helvetica" w:eastAsia="Times New Roman" w:hAnsi="Helvetica" w:cs="Helvetica"/>
          <w:sz w:val="20"/>
          <w:szCs w:val="20"/>
          <w:lang w:val="en-GB"/>
        </w:rPr>
        <w:t xml:space="preserve"> together would melt and degrade off as well. </w:t>
      </w:r>
      <w:r w:rsidR="001D242B" w:rsidRPr="00EC5992">
        <w:rPr>
          <w:rFonts w:ascii="Helvetica" w:eastAsia="Times New Roman" w:hAnsi="Helvetica" w:cs="Helvetica"/>
          <w:sz w:val="20"/>
          <w:szCs w:val="20"/>
          <w:lang w:val="en-GB"/>
        </w:rPr>
        <w:t xml:space="preserve">After this process is completed, the products that would be obtained </w:t>
      </w:r>
      <w:r w:rsidR="00283218" w:rsidRPr="00EC5992">
        <w:rPr>
          <w:rFonts w:ascii="Helvetica" w:eastAsia="Times New Roman" w:hAnsi="Helvetica" w:cs="Helvetica"/>
          <w:sz w:val="20"/>
          <w:szCs w:val="20"/>
          <w:lang w:val="en-GB"/>
        </w:rPr>
        <w:t>are</w:t>
      </w:r>
      <w:r w:rsidR="001D242B" w:rsidRPr="00EC5992">
        <w:rPr>
          <w:rFonts w:ascii="Helvetica" w:eastAsia="Times New Roman" w:hAnsi="Helvetica" w:cs="Helvetica"/>
          <w:sz w:val="20"/>
          <w:szCs w:val="20"/>
          <w:lang w:val="en-GB"/>
        </w:rPr>
        <w:t xml:space="preserve"> the top glass and the</w:t>
      </w:r>
      <w:r w:rsidR="00BF1363" w:rsidRPr="00EC5992">
        <w:rPr>
          <w:rFonts w:ascii="Helvetica" w:eastAsia="Times New Roman" w:hAnsi="Helvetica" w:cs="Helvetica"/>
          <w:sz w:val="20"/>
          <w:szCs w:val="20"/>
          <w:lang w:val="en-GB"/>
        </w:rPr>
        <w:t xml:space="preserve"> individual</w:t>
      </w:r>
      <w:r w:rsidR="001D242B" w:rsidRPr="00EC5992">
        <w:rPr>
          <w:rFonts w:ascii="Helvetica" w:eastAsia="Times New Roman" w:hAnsi="Helvetica" w:cs="Helvetica"/>
          <w:sz w:val="20"/>
          <w:szCs w:val="20"/>
          <w:lang w:val="en-GB"/>
        </w:rPr>
        <w:t xml:space="preserve"> solar cells.</w:t>
      </w:r>
    </w:p>
    <w:p w14:paraId="3B852F54" w14:textId="26D22430" w:rsidR="00ED06C0" w:rsidRPr="00EC5992" w:rsidRDefault="00ED06C0" w:rsidP="00090E44">
      <w:pPr>
        <w:pStyle w:val="ListParagraph"/>
        <w:numPr>
          <w:ilvl w:val="0"/>
          <w:numId w:val="6"/>
        </w:numPr>
        <w:spacing w:before="60" w:after="120" w:line="240" w:lineRule="auto"/>
        <w:jc w:val="both"/>
        <w:rPr>
          <w:rFonts w:ascii="Helvetica" w:eastAsia="Times New Roman" w:hAnsi="Helvetica" w:cs="Helvetica"/>
          <w:sz w:val="20"/>
          <w:szCs w:val="20"/>
          <w:lang w:val="en-GB"/>
        </w:rPr>
      </w:pPr>
      <w:r w:rsidRPr="00EC5992">
        <w:rPr>
          <w:rFonts w:ascii="Helvetica" w:eastAsia="Times New Roman" w:hAnsi="Helvetica" w:cs="Helvetica"/>
          <w:sz w:val="20"/>
          <w:szCs w:val="20"/>
          <w:lang w:val="en-GB"/>
        </w:rPr>
        <w:t>Cooling [post-thermal] – before proceeding onto the next step, the cells need to undergo a cooling session as they would exit the furnace with a</w:t>
      </w:r>
      <w:r w:rsidR="00B6075D" w:rsidRPr="00EC5992">
        <w:rPr>
          <w:rFonts w:ascii="Helvetica" w:eastAsia="Times New Roman" w:hAnsi="Helvetica" w:cs="Helvetica"/>
          <w:sz w:val="20"/>
          <w:szCs w:val="20"/>
          <w:lang w:val="en-GB"/>
        </w:rPr>
        <w:t xml:space="preserve"> high temperature. The cells need to be cooled to room temperature prior to the next </w:t>
      </w:r>
      <w:r w:rsidR="00E852DC" w:rsidRPr="00EC5992">
        <w:rPr>
          <w:rFonts w:ascii="Helvetica" w:eastAsia="Times New Roman" w:hAnsi="Helvetica" w:cs="Helvetica"/>
          <w:sz w:val="20"/>
          <w:szCs w:val="20"/>
          <w:lang w:val="en-GB"/>
        </w:rPr>
        <w:t>process.</w:t>
      </w:r>
    </w:p>
    <w:p w14:paraId="01012EED" w14:textId="2C34B7CB" w:rsidR="00ED06C0" w:rsidRPr="00EC5992" w:rsidRDefault="00B6075D" w:rsidP="00090E44">
      <w:pPr>
        <w:pStyle w:val="ListParagraph"/>
        <w:numPr>
          <w:ilvl w:val="0"/>
          <w:numId w:val="6"/>
        </w:numPr>
        <w:spacing w:before="60" w:after="120" w:line="240" w:lineRule="auto"/>
        <w:jc w:val="both"/>
        <w:rPr>
          <w:rFonts w:ascii="Helvetica" w:eastAsia="Times New Roman" w:hAnsi="Helvetica" w:cs="Helvetica"/>
          <w:sz w:val="20"/>
          <w:szCs w:val="20"/>
          <w:lang w:val="en-GB"/>
        </w:rPr>
      </w:pPr>
      <w:r w:rsidRPr="00EC5992">
        <w:rPr>
          <w:rFonts w:ascii="Helvetica" w:eastAsia="Times New Roman" w:hAnsi="Helvetica" w:cs="Helvetica"/>
          <w:sz w:val="20"/>
          <w:szCs w:val="20"/>
          <w:lang w:val="en-GB"/>
        </w:rPr>
        <w:t xml:space="preserve">Ag stripping </w:t>
      </w:r>
      <w:r w:rsidR="00ED06C0" w:rsidRPr="00EC5992">
        <w:rPr>
          <w:rFonts w:ascii="Helvetica" w:eastAsia="Times New Roman" w:hAnsi="Helvetica" w:cs="Helvetica"/>
          <w:sz w:val="20"/>
          <w:szCs w:val="20"/>
          <w:lang w:val="en-GB"/>
        </w:rPr>
        <w:t xml:space="preserve">process [chemical] – in this stage, the cells would be soaked into </w:t>
      </w:r>
      <w:r w:rsidRPr="00EC5992">
        <w:rPr>
          <w:rFonts w:ascii="Helvetica" w:eastAsia="Times New Roman" w:hAnsi="Helvetica" w:cs="Helvetica"/>
          <w:sz w:val="20"/>
          <w:szCs w:val="20"/>
          <w:lang w:val="en-GB"/>
        </w:rPr>
        <w:t xml:space="preserve">a polypropylene/ polyethylene basin containing 50% nitric acid bath (1 nitric acid : 1 DI water) for 30 seconds. A bubbler or agitator should be operational during the stripping process. With this step, Ag would be stripped off the cells while leaving Al untouched on the wafer surface. </w:t>
      </w:r>
    </w:p>
    <w:p w14:paraId="1FBF2FF1" w14:textId="1EA1CE6A" w:rsidR="00AD2666" w:rsidRPr="00EC5992" w:rsidRDefault="002265A6" w:rsidP="00090E44">
      <w:pPr>
        <w:pStyle w:val="ListParagraph"/>
        <w:numPr>
          <w:ilvl w:val="0"/>
          <w:numId w:val="6"/>
        </w:numPr>
        <w:spacing w:before="60" w:after="120" w:line="240" w:lineRule="auto"/>
        <w:jc w:val="both"/>
        <w:rPr>
          <w:rFonts w:ascii="Helvetica" w:eastAsia="Times New Roman" w:hAnsi="Helvetica" w:cs="Helvetica"/>
          <w:sz w:val="20"/>
          <w:szCs w:val="20"/>
          <w:lang w:val="en-GB"/>
        </w:rPr>
      </w:pPr>
      <w:r w:rsidRPr="00EC5992">
        <w:rPr>
          <w:rFonts w:ascii="Helvetica" w:eastAsia="Times New Roman" w:hAnsi="Helvetica" w:cs="Helvetica"/>
          <w:sz w:val="20"/>
          <w:szCs w:val="20"/>
          <w:lang w:val="en-GB"/>
        </w:rPr>
        <w:t>Precipitation</w:t>
      </w:r>
      <w:r w:rsidR="00AD2666" w:rsidRPr="00EC5992">
        <w:rPr>
          <w:rFonts w:ascii="Helvetica" w:eastAsia="Times New Roman" w:hAnsi="Helvetica" w:cs="Helvetica"/>
          <w:sz w:val="20"/>
          <w:szCs w:val="20"/>
          <w:lang w:val="en-GB"/>
        </w:rPr>
        <w:t xml:space="preserve"> process [chemical] – this </w:t>
      </w:r>
      <w:r w:rsidR="00A96F86" w:rsidRPr="00EC5992">
        <w:rPr>
          <w:rFonts w:ascii="Helvetica" w:eastAsia="Times New Roman" w:hAnsi="Helvetica" w:cs="Helvetica"/>
          <w:sz w:val="20"/>
          <w:szCs w:val="20"/>
          <w:lang w:val="en-GB"/>
        </w:rPr>
        <w:t xml:space="preserve">process focuses on the treatment of the </w:t>
      </w:r>
      <w:r w:rsidR="00AD2666" w:rsidRPr="00EC5992">
        <w:rPr>
          <w:rFonts w:ascii="Helvetica" w:eastAsia="Times New Roman" w:hAnsi="Helvetica" w:cs="Helvetica"/>
          <w:sz w:val="20"/>
          <w:szCs w:val="20"/>
          <w:lang w:val="en-GB"/>
        </w:rPr>
        <w:t>dissolved Ag.</w:t>
      </w:r>
      <w:r w:rsidRPr="00EC5992">
        <w:rPr>
          <w:rFonts w:ascii="Helvetica" w:eastAsia="Times New Roman" w:hAnsi="Helvetica" w:cs="Helvetica"/>
          <w:sz w:val="20"/>
          <w:szCs w:val="20"/>
          <w:lang w:val="en-GB"/>
        </w:rPr>
        <w:t xml:space="preserve"> </w:t>
      </w:r>
      <w:r w:rsidR="00B6075D" w:rsidRPr="00EC5992">
        <w:rPr>
          <w:rFonts w:ascii="Helvetica" w:eastAsia="Times New Roman" w:hAnsi="Helvetica" w:cs="Helvetica"/>
          <w:sz w:val="20"/>
          <w:szCs w:val="20"/>
          <w:lang w:val="en-GB"/>
        </w:rPr>
        <w:t xml:space="preserve">A series of conversions take place at this step. Firstly, HCl would be added into the basin. This would convert </w:t>
      </w:r>
      <w:r w:rsidR="00DB7533" w:rsidRPr="00EC5992">
        <w:rPr>
          <w:rFonts w:ascii="Helvetica" w:eastAsia="Times New Roman" w:hAnsi="Helvetica" w:cs="Helvetica"/>
          <w:sz w:val="20"/>
          <w:szCs w:val="20"/>
          <w:lang w:val="en-GB"/>
        </w:rPr>
        <w:t xml:space="preserve">the </w:t>
      </w:r>
      <w:r w:rsidR="00B6075D" w:rsidRPr="00EC5992">
        <w:rPr>
          <w:rFonts w:ascii="Helvetica" w:eastAsia="Times New Roman" w:hAnsi="Helvetica" w:cs="Helvetica"/>
          <w:sz w:val="20"/>
          <w:szCs w:val="20"/>
          <w:lang w:val="en-GB"/>
        </w:rPr>
        <w:t>AgNO</w:t>
      </w:r>
      <w:r w:rsidR="00B6075D" w:rsidRPr="00EC5992">
        <w:rPr>
          <w:rFonts w:ascii="Helvetica" w:eastAsia="Times New Roman" w:hAnsi="Helvetica" w:cs="Helvetica"/>
          <w:sz w:val="20"/>
          <w:szCs w:val="20"/>
          <w:vertAlign w:val="subscript"/>
          <w:lang w:val="en-GB"/>
        </w:rPr>
        <w:t>3</w:t>
      </w:r>
      <w:r w:rsidR="00B6075D" w:rsidRPr="00EC5992">
        <w:rPr>
          <w:rFonts w:ascii="Helvetica" w:eastAsia="Times New Roman" w:hAnsi="Helvetica" w:cs="Helvetica"/>
          <w:sz w:val="20"/>
          <w:szCs w:val="20"/>
          <w:lang w:val="en-GB"/>
        </w:rPr>
        <w:t xml:space="preserve"> </w:t>
      </w:r>
      <w:r w:rsidR="00DB7533" w:rsidRPr="00EC5992">
        <w:rPr>
          <w:rFonts w:ascii="Helvetica" w:eastAsia="Times New Roman" w:hAnsi="Helvetica" w:cs="Helvetica"/>
          <w:sz w:val="20"/>
          <w:szCs w:val="20"/>
          <w:lang w:val="en-GB"/>
        </w:rPr>
        <w:t xml:space="preserve">from the previous step </w:t>
      </w:r>
      <w:r w:rsidR="00B6075D" w:rsidRPr="00EC5992">
        <w:rPr>
          <w:rFonts w:ascii="Helvetica" w:eastAsia="Times New Roman" w:hAnsi="Helvetica" w:cs="Helvetica"/>
          <w:sz w:val="20"/>
          <w:szCs w:val="20"/>
          <w:lang w:val="en-GB"/>
        </w:rPr>
        <w:t>into white AgCl, which would precipitate out in an aqueous medium. Secondly, NaOH is added into the mixture to neutralise the excess acid and also to convert AgCl into Ag</w:t>
      </w:r>
      <w:r w:rsidR="00B6075D" w:rsidRPr="00EC5992">
        <w:rPr>
          <w:rFonts w:ascii="Helvetica" w:eastAsia="Times New Roman" w:hAnsi="Helvetica" w:cs="Helvetica"/>
          <w:sz w:val="20"/>
          <w:szCs w:val="20"/>
          <w:lang w:val="en-GB"/>
        </w:rPr>
        <w:softHyphen/>
      </w:r>
      <w:r w:rsidR="00B6075D" w:rsidRPr="00EC5992">
        <w:rPr>
          <w:rFonts w:ascii="Helvetica" w:eastAsia="Times New Roman" w:hAnsi="Helvetica" w:cs="Helvetica"/>
          <w:sz w:val="20"/>
          <w:szCs w:val="20"/>
          <w:vertAlign w:val="subscript"/>
          <w:lang w:val="en-GB"/>
        </w:rPr>
        <w:t>2</w:t>
      </w:r>
      <w:r w:rsidR="00B6075D" w:rsidRPr="00EC5992">
        <w:rPr>
          <w:rFonts w:ascii="Helvetica" w:eastAsia="Times New Roman" w:hAnsi="Helvetica" w:cs="Helvetica"/>
          <w:sz w:val="20"/>
          <w:szCs w:val="20"/>
          <w:lang w:val="en-GB"/>
        </w:rPr>
        <w:t xml:space="preserve">O. This reaction is spontaneous and produces a brown precipitate. Additionally, dextrose is added into the mixture until a black, jelly-like precipitate is formed, which </w:t>
      </w:r>
      <w:r w:rsidR="00DE41C7" w:rsidRPr="00EC5992">
        <w:rPr>
          <w:rFonts w:ascii="Helvetica" w:eastAsia="Times New Roman" w:hAnsi="Helvetica" w:cs="Helvetica"/>
          <w:sz w:val="20"/>
          <w:szCs w:val="20"/>
          <w:lang w:val="en-GB"/>
        </w:rPr>
        <w:t xml:space="preserve">results from </w:t>
      </w:r>
      <w:r w:rsidR="00B6075D" w:rsidRPr="00EC5992">
        <w:rPr>
          <w:rFonts w:ascii="Helvetica" w:eastAsia="Times New Roman" w:hAnsi="Helvetica" w:cs="Helvetica"/>
          <w:sz w:val="20"/>
          <w:szCs w:val="20"/>
          <w:lang w:val="en-GB"/>
        </w:rPr>
        <w:t xml:space="preserve">a redox reaction occurring between the Ag and </w:t>
      </w:r>
      <w:r w:rsidR="00605DBD" w:rsidRPr="00EC5992">
        <w:rPr>
          <w:rFonts w:ascii="Helvetica" w:eastAsia="Times New Roman" w:hAnsi="Helvetica" w:cs="Helvetica"/>
          <w:sz w:val="20"/>
          <w:szCs w:val="20"/>
          <w:lang w:val="en-GB"/>
        </w:rPr>
        <w:t>dextrose moieties. In this case, Ag</w:t>
      </w:r>
      <w:r w:rsidR="00605DBD" w:rsidRPr="00EC5992">
        <w:rPr>
          <w:rFonts w:ascii="Helvetica" w:eastAsia="Times New Roman" w:hAnsi="Helvetica" w:cs="Helvetica"/>
          <w:sz w:val="20"/>
          <w:szCs w:val="20"/>
          <w:vertAlign w:val="subscript"/>
          <w:lang w:val="en-GB"/>
        </w:rPr>
        <w:t>2</w:t>
      </w:r>
      <w:r w:rsidR="00605DBD" w:rsidRPr="00EC5992">
        <w:rPr>
          <w:rFonts w:ascii="Helvetica" w:eastAsia="Times New Roman" w:hAnsi="Helvetica" w:cs="Helvetica"/>
          <w:sz w:val="20"/>
          <w:szCs w:val="20"/>
          <w:lang w:val="en-GB"/>
        </w:rPr>
        <w:t xml:space="preserve">O is reduced into Ag metal, while dextrose is oxidized into gluconic acid. This mixture would be filtered </w:t>
      </w:r>
      <w:r w:rsidR="00605DBD" w:rsidRPr="00EC5992">
        <w:rPr>
          <w:rFonts w:ascii="Helvetica" w:eastAsia="Times New Roman" w:hAnsi="Helvetica" w:cs="Helvetica"/>
          <w:sz w:val="20"/>
          <w:szCs w:val="20"/>
          <w:lang w:val="en-GB"/>
        </w:rPr>
        <w:lastRenderedPageBreak/>
        <w:t>at the end, producing a dull-grey Ag sludge</w:t>
      </w:r>
      <w:r w:rsidR="0010322E" w:rsidRPr="00EC5992">
        <w:rPr>
          <w:rFonts w:ascii="Helvetica" w:eastAsia="Times New Roman" w:hAnsi="Helvetica" w:cs="Helvetica"/>
          <w:sz w:val="20"/>
          <w:szCs w:val="20"/>
          <w:lang w:val="en-GB"/>
        </w:rPr>
        <w:t xml:space="preserve">. </w:t>
      </w:r>
      <w:r w:rsidR="00D57FDA" w:rsidRPr="00EC5992">
        <w:rPr>
          <w:rFonts w:ascii="Helvetica" w:eastAsia="Times New Roman" w:hAnsi="Helvetica" w:cs="Helvetica"/>
          <w:sz w:val="20"/>
          <w:szCs w:val="20"/>
          <w:lang w:val="en-GB"/>
        </w:rPr>
        <w:t>All reagents added at this step were added until no more conversions were observed/ no more reaction is observed.</w:t>
      </w:r>
    </w:p>
    <w:p w14:paraId="7F032944" w14:textId="40787127" w:rsidR="00D57FDA" w:rsidRPr="00EC5992" w:rsidRDefault="00D57FDA" w:rsidP="00090E44">
      <w:pPr>
        <w:pStyle w:val="ListParagraph"/>
        <w:numPr>
          <w:ilvl w:val="0"/>
          <w:numId w:val="6"/>
        </w:numPr>
        <w:spacing w:before="60" w:after="120" w:line="240" w:lineRule="auto"/>
        <w:jc w:val="both"/>
        <w:rPr>
          <w:rFonts w:ascii="Helvetica" w:eastAsia="Times New Roman" w:hAnsi="Helvetica" w:cs="Helvetica"/>
          <w:sz w:val="20"/>
          <w:szCs w:val="20"/>
          <w:lang w:val="en-GB"/>
        </w:rPr>
      </w:pPr>
      <w:r w:rsidRPr="00EC5992">
        <w:rPr>
          <w:rFonts w:ascii="Helvetica" w:eastAsia="Times New Roman" w:hAnsi="Helvetica" w:cs="Helvetica"/>
          <w:sz w:val="20"/>
          <w:szCs w:val="20"/>
          <w:lang w:val="en-GB"/>
        </w:rPr>
        <w:t>Purification – at this stage, the Ag sludge would be transferred into a furnace which would burn this mixture at 800</w:t>
      </w:r>
      <w:r w:rsidRPr="00EC5992">
        <w:rPr>
          <w:rFonts w:ascii="Helvetica" w:eastAsia="Times New Roman" w:hAnsi="Helvetica" w:cs="Helvetica"/>
          <w:sz w:val="20"/>
          <w:szCs w:val="20"/>
          <w:vertAlign w:val="superscript"/>
          <w:lang w:val="en-GB"/>
        </w:rPr>
        <w:t>o</w:t>
      </w:r>
      <w:r w:rsidRPr="00EC5992">
        <w:rPr>
          <w:rFonts w:ascii="Helvetica" w:eastAsia="Times New Roman" w:hAnsi="Helvetica" w:cs="Helvetica"/>
          <w:sz w:val="20"/>
          <w:szCs w:val="20"/>
          <w:lang w:val="en-GB"/>
        </w:rPr>
        <w:t>C for 30 minutes to remove the excess</w:t>
      </w:r>
      <w:r w:rsidR="00713F11" w:rsidRPr="00EC5992">
        <w:rPr>
          <w:rFonts w:ascii="Helvetica" w:eastAsia="Times New Roman" w:hAnsi="Helvetica" w:cs="Helvetica"/>
          <w:sz w:val="20"/>
          <w:szCs w:val="20"/>
          <w:lang w:val="en-GB"/>
        </w:rPr>
        <w:t xml:space="preserve"> (unreacted) reagents. This leaves behind Ag metal, soot </w:t>
      </w:r>
      <w:r w:rsidR="00EB173A" w:rsidRPr="00EC5992">
        <w:rPr>
          <w:rFonts w:ascii="Helvetica" w:eastAsia="Times New Roman" w:hAnsi="Helvetica" w:cs="Helvetica"/>
          <w:sz w:val="20"/>
          <w:szCs w:val="20"/>
          <w:lang w:val="en-GB"/>
        </w:rPr>
        <w:t>and dross/</w:t>
      </w:r>
      <w:r w:rsidR="00FF0C54" w:rsidRPr="00EC5992">
        <w:rPr>
          <w:rFonts w:ascii="Helvetica" w:eastAsia="Times New Roman" w:hAnsi="Helvetica" w:cs="Helvetica"/>
          <w:sz w:val="20"/>
          <w:szCs w:val="20"/>
          <w:lang w:val="en-GB"/>
        </w:rPr>
        <w:t xml:space="preserve"> </w:t>
      </w:r>
      <w:r w:rsidR="00EB173A" w:rsidRPr="00EC5992">
        <w:rPr>
          <w:rFonts w:ascii="Helvetica" w:eastAsia="Times New Roman" w:hAnsi="Helvetica" w:cs="Helvetica"/>
          <w:sz w:val="20"/>
          <w:szCs w:val="20"/>
          <w:lang w:val="en-GB"/>
        </w:rPr>
        <w:t xml:space="preserve">scum. This mixture would then be transported into another custom-made furnace where it would be melted into molten state, and impurities would be removed from the Ag metal as they float upwards. After the Ag metal has been purified, it would be loaded onto a preheated </w:t>
      </w:r>
      <w:proofErr w:type="spellStart"/>
      <w:r w:rsidR="00EB173A" w:rsidRPr="00EC5992">
        <w:rPr>
          <w:rFonts w:ascii="Helvetica" w:eastAsia="Times New Roman" w:hAnsi="Helvetica" w:cs="Helvetica"/>
          <w:sz w:val="20"/>
          <w:szCs w:val="20"/>
          <w:lang w:val="en-GB"/>
        </w:rPr>
        <w:t>mold</w:t>
      </w:r>
      <w:proofErr w:type="spellEnd"/>
      <w:r w:rsidR="00EB173A" w:rsidRPr="00EC5992">
        <w:rPr>
          <w:rFonts w:ascii="Helvetica" w:eastAsia="Times New Roman" w:hAnsi="Helvetica" w:cs="Helvetica"/>
          <w:sz w:val="20"/>
          <w:szCs w:val="20"/>
          <w:lang w:val="en-GB"/>
        </w:rPr>
        <w:t xml:space="preserve"> to form Ag ingot.</w:t>
      </w:r>
    </w:p>
    <w:p w14:paraId="135EE8D0" w14:textId="5FC21752" w:rsidR="00C92BB1" w:rsidRPr="00EC5992" w:rsidRDefault="00C92BB1" w:rsidP="00090E44">
      <w:pPr>
        <w:pStyle w:val="ListParagraph"/>
        <w:numPr>
          <w:ilvl w:val="0"/>
          <w:numId w:val="6"/>
        </w:numPr>
        <w:spacing w:before="60" w:after="120" w:line="240" w:lineRule="auto"/>
        <w:jc w:val="both"/>
        <w:rPr>
          <w:rFonts w:ascii="Helvetica" w:eastAsia="Times New Roman" w:hAnsi="Helvetica" w:cs="Helvetica"/>
          <w:sz w:val="20"/>
          <w:szCs w:val="20"/>
          <w:lang w:val="en-GB"/>
        </w:rPr>
      </w:pPr>
      <w:r w:rsidRPr="00EC5992">
        <w:rPr>
          <w:rFonts w:ascii="Helvetica" w:eastAsia="Times New Roman" w:hAnsi="Helvetica" w:cs="Helvetica"/>
          <w:sz w:val="20"/>
          <w:szCs w:val="20"/>
          <w:lang w:val="en-GB"/>
        </w:rPr>
        <w:t xml:space="preserve">Wash bay – this is where the silver-extracted solar cells as well as the precipitated Ag will be washed and dried. Both components will be transported back to the start/end point </w:t>
      </w:r>
      <w:r w:rsidRPr="00EC5992">
        <w:rPr>
          <w:rFonts w:ascii="Cambria Math" w:eastAsia="Times New Roman" w:hAnsi="Cambria Math" w:cs="Cambria Math"/>
          <w:sz w:val="20"/>
          <w:szCs w:val="20"/>
        </w:rPr>
        <w:t>①</w:t>
      </w:r>
      <w:r w:rsidRPr="00EC5992">
        <w:rPr>
          <w:rFonts w:ascii="Helvetica" w:eastAsia="Times New Roman" w:hAnsi="Helvetica" w:cs="Helvetica"/>
          <w:sz w:val="20"/>
          <w:szCs w:val="20"/>
        </w:rPr>
        <w:t xml:space="preserve"> for collection.</w:t>
      </w:r>
      <w:r w:rsidR="00BB6210" w:rsidRPr="00EC5992">
        <w:rPr>
          <w:rFonts w:ascii="Helvetica" w:eastAsia="Times New Roman" w:hAnsi="Helvetica" w:cs="Helvetica"/>
          <w:sz w:val="20"/>
          <w:szCs w:val="20"/>
        </w:rPr>
        <w:t xml:space="preserve"> This step is important so that the collected components will be pure and free from the remnants of the earlier </w:t>
      </w:r>
      <w:r w:rsidR="007B6585" w:rsidRPr="00EC5992">
        <w:rPr>
          <w:rFonts w:ascii="Helvetica" w:eastAsia="Times New Roman" w:hAnsi="Helvetica" w:cs="Helvetica"/>
          <w:sz w:val="20"/>
          <w:szCs w:val="20"/>
        </w:rPr>
        <w:t xml:space="preserve">steps. </w:t>
      </w:r>
    </w:p>
    <w:p w14:paraId="340596C2" w14:textId="733D5138" w:rsidR="00473E61" w:rsidRPr="00EC5992" w:rsidRDefault="00473E61" w:rsidP="00090E44">
      <w:pPr>
        <w:pStyle w:val="ListParagraph"/>
        <w:numPr>
          <w:ilvl w:val="0"/>
          <w:numId w:val="6"/>
        </w:numPr>
        <w:spacing w:before="60" w:after="120" w:line="240" w:lineRule="auto"/>
        <w:jc w:val="both"/>
        <w:rPr>
          <w:rFonts w:ascii="Helvetica" w:eastAsia="Times New Roman" w:hAnsi="Helvetica" w:cs="Helvetica"/>
          <w:sz w:val="20"/>
          <w:szCs w:val="20"/>
          <w:lang w:val="en-GB"/>
        </w:rPr>
      </w:pPr>
      <w:r w:rsidRPr="00EC5992">
        <w:rPr>
          <w:rFonts w:ascii="Helvetica" w:eastAsia="Times New Roman" w:hAnsi="Helvetica" w:cs="Helvetica"/>
          <w:sz w:val="20"/>
          <w:szCs w:val="20"/>
        </w:rPr>
        <w:t xml:space="preserve">Additionally, the recovered glass and silicon wafers would be crushed with a mechanical crusher. This would reduce those materials into smaller fragments and pieces, which would ease the transport, packaging and storage of these materials to further downstream recyclers. </w:t>
      </w:r>
    </w:p>
    <w:p w14:paraId="23EC098F" w14:textId="727BE313" w:rsidR="006630FB" w:rsidRPr="00EC5992" w:rsidRDefault="006630FB" w:rsidP="00090E44">
      <w:pPr>
        <w:spacing w:before="60" w:after="120" w:line="240" w:lineRule="auto"/>
        <w:jc w:val="both"/>
        <w:rPr>
          <w:rFonts w:ascii="Helvetica" w:eastAsia="Times New Roman" w:hAnsi="Helvetica" w:cs="Helvetica"/>
          <w:sz w:val="20"/>
          <w:szCs w:val="20"/>
          <w:lang w:val="en-GB"/>
        </w:rPr>
      </w:pPr>
    </w:p>
    <w:p w14:paraId="10B7A9F1" w14:textId="7566C115" w:rsidR="001C6BD4" w:rsidRPr="00EC5992" w:rsidRDefault="001C6BD4" w:rsidP="00090E44">
      <w:pPr>
        <w:spacing w:before="60" w:after="120" w:line="240" w:lineRule="auto"/>
        <w:jc w:val="both"/>
        <w:rPr>
          <w:rFonts w:ascii="Helvetica" w:eastAsia="Times New Roman" w:hAnsi="Helvetica" w:cs="Helvetica"/>
          <w:sz w:val="20"/>
          <w:szCs w:val="20"/>
          <w:u w:val="single"/>
          <w:lang w:val="en-GB"/>
        </w:rPr>
      </w:pPr>
      <w:r w:rsidRPr="00EC5992">
        <w:rPr>
          <w:rFonts w:ascii="Helvetica" w:eastAsia="Times New Roman" w:hAnsi="Helvetica" w:cs="Helvetica"/>
          <w:sz w:val="20"/>
          <w:szCs w:val="20"/>
          <w:u w:val="single"/>
          <w:lang w:val="en-GB"/>
        </w:rPr>
        <w:t>Sample holders</w:t>
      </w:r>
    </w:p>
    <w:p w14:paraId="14B19D85" w14:textId="426BC71B" w:rsidR="00EE0D06" w:rsidRPr="00EC5992" w:rsidRDefault="004B58F9" w:rsidP="00090E44">
      <w:pPr>
        <w:spacing w:before="60" w:after="120" w:line="240" w:lineRule="auto"/>
        <w:jc w:val="both"/>
        <w:rPr>
          <w:rFonts w:ascii="Helvetica" w:eastAsia="Times New Roman" w:hAnsi="Helvetica" w:cs="Helvetica"/>
          <w:sz w:val="20"/>
          <w:szCs w:val="20"/>
          <w:lang w:val="en-GB"/>
        </w:rPr>
      </w:pPr>
      <w:r w:rsidRPr="00EC5992">
        <w:rPr>
          <w:rFonts w:ascii="Helvetica" w:eastAsia="Times New Roman" w:hAnsi="Helvetica" w:cs="Helvetica"/>
          <w:sz w:val="20"/>
          <w:szCs w:val="20"/>
          <w:lang w:val="en-GB"/>
        </w:rPr>
        <w:fldChar w:fldCharType="begin"/>
      </w:r>
      <w:r w:rsidRPr="00EC5992">
        <w:rPr>
          <w:rFonts w:ascii="Helvetica" w:eastAsia="Times New Roman" w:hAnsi="Helvetica" w:cs="Helvetica"/>
          <w:sz w:val="20"/>
          <w:szCs w:val="20"/>
          <w:lang w:val="en-GB"/>
        </w:rPr>
        <w:instrText xml:space="preserve"> REF _Ref79090267 \h </w:instrText>
      </w:r>
      <w:r w:rsidR="00F10B72" w:rsidRPr="00EC5992">
        <w:rPr>
          <w:rFonts w:ascii="Helvetica" w:eastAsia="Times New Roman" w:hAnsi="Helvetica" w:cs="Helvetica"/>
          <w:sz w:val="20"/>
          <w:szCs w:val="20"/>
          <w:lang w:val="en-GB"/>
        </w:rPr>
        <w:instrText xml:space="preserve"> \* MERGEFORMAT </w:instrText>
      </w:r>
      <w:r w:rsidRPr="00EC5992">
        <w:rPr>
          <w:rFonts w:ascii="Helvetica" w:eastAsia="Times New Roman" w:hAnsi="Helvetica" w:cs="Helvetica"/>
          <w:sz w:val="20"/>
          <w:szCs w:val="20"/>
          <w:lang w:val="en-GB"/>
        </w:rPr>
      </w:r>
      <w:r w:rsidRPr="00EC5992">
        <w:rPr>
          <w:rFonts w:ascii="Helvetica" w:eastAsia="Times New Roman" w:hAnsi="Helvetica" w:cs="Helvetica"/>
          <w:sz w:val="20"/>
          <w:szCs w:val="20"/>
          <w:lang w:val="en-GB"/>
        </w:rPr>
        <w:fldChar w:fldCharType="separate"/>
      </w:r>
      <w:r w:rsidR="007374A1" w:rsidRPr="00EC5992">
        <w:rPr>
          <w:rFonts w:ascii="Helvetica" w:hAnsi="Helvetica" w:cs="Helvetica"/>
          <w:sz w:val="20"/>
          <w:szCs w:val="20"/>
        </w:rPr>
        <w:t xml:space="preserve">Figure </w:t>
      </w:r>
      <w:r w:rsidR="007374A1" w:rsidRPr="00EC5992">
        <w:rPr>
          <w:rFonts w:ascii="Helvetica" w:hAnsi="Helvetica" w:cs="Helvetica"/>
          <w:noProof/>
          <w:sz w:val="20"/>
          <w:szCs w:val="20"/>
        </w:rPr>
        <w:t>8</w:t>
      </w:r>
      <w:r w:rsidRPr="00EC5992">
        <w:rPr>
          <w:rFonts w:ascii="Helvetica" w:eastAsia="Times New Roman" w:hAnsi="Helvetica" w:cs="Helvetica"/>
          <w:sz w:val="20"/>
          <w:szCs w:val="20"/>
          <w:lang w:val="en-GB"/>
        </w:rPr>
        <w:fldChar w:fldCharType="end"/>
      </w:r>
      <w:r w:rsidR="00214494" w:rsidRPr="00EC5992">
        <w:rPr>
          <w:rFonts w:ascii="Helvetica" w:eastAsia="Times New Roman" w:hAnsi="Helvetica" w:cs="Helvetica"/>
          <w:sz w:val="20"/>
          <w:szCs w:val="20"/>
          <w:lang w:val="en-GB"/>
        </w:rPr>
        <w:t xml:space="preserve"> shows a schematic of the</w:t>
      </w:r>
      <w:r w:rsidRPr="00EC5992">
        <w:rPr>
          <w:rFonts w:ascii="Helvetica" w:eastAsia="Times New Roman" w:hAnsi="Helvetica" w:cs="Helvetica"/>
          <w:sz w:val="20"/>
          <w:szCs w:val="20"/>
          <w:lang w:val="en-GB"/>
        </w:rPr>
        <w:t xml:space="preserve"> holder design for the thermal process. This will be used when the panels are sent into the furnace for the incineration of the </w:t>
      </w:r>
      <w:proofErr w:type="spellStart"/>
      <w:r w:rsidRPr="00EC5992">
        <w:rPr>
          <w:rFonts w:ascii="Helvetica" w:eastAsia="Times New Roman" w:hAnsi="Helvetica" w:cs="Helvetica"/>
          <w:sz w:val="20"/>
          <w:szCs w:val="20"/>
          <w:lang w:val="en-GB"/>
        </w:rPr>
        <w:t>backsheet</w:t>
      </w:r>
      <w:proofErr w:type="spellEnd"/>
      <w:r w:rsidRPr="00EC5992">
        <w:rPr>
          <w:rFonts w:ascii="Helvetica" w:eastAsia="Times New Roman" w:hAnsi="Helvetica" w:cs="Helvetica"/>
          <w:sz w:val="20"/>
          <w:szCs w:val="20"/>
          <w:lang w:val="en-GB"/>
        </w:rPr>
        <w:t xml:space="preserve"> and EVA encapsulant. The holder will be made of </w:t>
      </w:r>
      <w:r w:rsidR="00214494" w:rsidRPr="00EC5992">
        <w:rPr>
          <w:rFonts w:ascii="Helvetica" w:eastAsia="Times New Roman" w:hAnsi="Helvetica" w:cs="Helvetica"/>
          <w:sz w:val="20"/>
          <w:szCs w:val="20"/>
          <w:lang w:val="en-GB"/>
        </w:rPr>
        <w:t xml:space="preserve">an alloy containing </w:t>
      </w:r>
      <w:r w:rsidRPr="00EC5992">
        <w:rPr>
          <w:rFonts w:ascii="Helvetica" w:eastAsia="Times New Roman" w:hAnsi="Helvetica" w:cs="Helvetica"/>
          <w:sz w:val="20"/>
          <w:szCs w:val="20"/>
          <w:lang w:val="en-GB"/>
        </w:rPr>
        <w:t xml:space="preserve">stainless steel </w:t>
      </w:r>
      <w:r w:rsidR="00214494" w:rsidRPr="00EC5992">
        <w:rPr>
          <w:rFonts w:ascii="Helvetica" w:eastAsia="Times New Roman" w:hAnsi="Helvetica" w:cs="Helvetica"/>
          <w:sz w:val="20"/>
          <w:szCs w:val="20"/>
          <w:lang w:val="en-GB"/>
        </w:rPr>
        <w:t>and</w:t>
      </w:r>
      <w:r w:rsidR="00F9584F" w:rsidRPr="00EC5992">
        <w:rPr>
          <w:rFonts w:ascii="Helvetica" w:eastAsia="Times New Roman" w:hAnsi="Helvetica" w:cs="Helvetica"/>
          <w:sz w:val="20"/>
          <w:szCs w:val="20"/>
          <w:lang w:val="en-GB"/>
        </w:rPr>
        <w:t xml:space="preserve"> nickel</w:t>
      </w:r>
      <w:r w:rsidR="00214494" w:rsidRPr="00EC5992">
        <w:rPr>
          <w:rFonts w:ascii="Helvetica" w:eastAsia="Times New Roman" w:hAnsi="Helvetica" w:cs="Helvetica"/>
          <w:sz w:val="20"/>
          <w:szCs w:val="20"/>
          <w:lang w:val="en-GB"/>
        </w:rPr>
        <w:t xml:space="preserve"> </w:t>
      </w:r>
      <w:r w:rsidR="00F9584F" w:rsidRPr="00EC5992">
        <w:rPr>
          <w:rFonts w:ascii="Helvetica" w:eastAsia="Times New Roman" w:hAnsi="Helvetica" w:cs="Helvetica"/>
          <w:sz w:val="20"/>
          <w:szCs w:val="20"/>
          <w:lang w:val="en-GB"/>
        </w:rPr>
        <w:t>(</w:t>
      </w:r>
      <w:r w:rsidR="00214494" w:rsidRPr="00EC5992">
        <w:rPr>
          <w:rFonts w:ascii="Helvetica" w:eastAsia="Times New Roman" w:hAnsi="Helvetica" w:cs="Helvetica"/>
          <w:sz w:val="20"/>
          <w:szCs w:val="20"/>
          <w:lang w:val="en-GB"/>
        </w:rPr>
        <w:t>Ni</w:t>
      </w:r>
      <w:r w:rsidR="00F9584F" w:rsidRPr="00EC5992">
        <w:rPr>
          <w:rFonts w:ascii="Helvetica" w:eastAsia="Times New Roman" w:hAnsi="Helvetica" w:cs="Helvetica"/>
          <w:sz w:val="20"/>
          <w:szCs w:val="20"/>
          <w:lang w:val="en-GB"/>
        </w:rPr>
        <w:t>)</w:t>
      </w:r>
      <w:r w:rsidR="00214494" w:rsidRPr="00EC5992">
        <w:rPr>
          <w:rFonts w:ascii="Helvetica" w:eastAsia="Times New Roman" w:hAnsi="Helvetica" w:cs="Helvetica"/>
          <w:sz w:val="20"/>
          <w:szCs w:val="20"/>
          <w:lang w:val="en-GB"/>
        </w:rPr>
        <w:t xml:space="preserve"> </w:t>
      </w:r>
      <w:r w:rsidRPr="00EC5992">
        <w:rPr>
          <w:rFonts w:ascii="Helvetica" w:eastAsia="Times New Roman" w:hAnsi="Helvetica" w:cs="Helvetica"/>
          <w:sz w:val="20"/>
          <w:szCs w:val="20"/>
          <w:lang w:val="en-GB"/>
        </w:rPr>
        <w:t xml:space="preserve">of the following dimensions: </w:t>
      </w:r>
      <w:r w:rsidR="00AD5631" w:rsidRPr="00EC5992">
        <w:rPr>
          <w:rFonts w:ascii="Helvetica" w:eastAsia="Times New Roman" w:hAnsi="Helvetica" w:cs="Helvetica"/>
          <w:sz w:val="20"/>
          <w:szCs w:val="20"/>
          <w:lang w:val="en-GB"/>
        </w:rPr>
        <w:t xml:space="preserve">2.2m (l) x 1.5m (w) x </w:t>
      </w:r>
      <w:r w:rsidRPr="00EC5992">
        <w:rPr>
          <w:rFonts w:ascii="Helvetica" w:eastAsia="Times New Roman" w:hAnsi="Helvetica" w:cs="Helvetica"/>
          <w:sz w:val="20"/>
          <w:szCs w:val="20"/>
          <w:lang w:val="en-GB"/>
        </w:rPr>
        <w:t>1m (</w:t>
      </w:r>
      <w:proofErr w:type="spellStart"/>
      <w:r w:rsidRPr="00EC5992">
        <w:rPr>
          <w:rFonts w:ascii="Helvetica" w:eastAsia="Times New Roman" w:hAnsi="Helvetica" w:cs="Helvetica"/>
          <w:sz w:val="20"/>
          <w:szCs w:val="20"/>
          <w:lang w:val="en-GB"/>
        </w:rPr>
        <w:t>h</w:t>
      </w:r>
      <w:r w:rsidR="00AD5631" w:rsidRPr="00EC5992">
        <w:rPr>
          <w:rFonts w:ascii="Helvetica" w:eastAsia="Times New Roman" w:hAnsi="Helvetica" w:cs="Helvetica"/>
          <w:sz w:val="20"/>
          <w:szCs w:val="20"/>
          <w:lang w:val="en-GB"/>
        </w:rPr>
        <w:t>t</w:t>
      </w:r>
      <w:proofErr w:type="spellEnd"/>
      <w:r w:rsidRPr="00EC5992">
        <w:rPr>
          <w:rFonts w:ascii="Helvetica" w:eastAsia="Times New Roman" w:hAnsi="Helvetica" w:cs="Helvetica"/>
          <w:sz w:val="20"/>
          <w:szCs w:val="20"/>
          <w:lang w:val="en-GB"/>
        </w:rPr>
        <w:t>)</w:t>
      </w:r>
      <w:r w:rsidR="00AD5631" w:rsidRPr="00EC5992">
        <w:rPr>
          <w:rFonts w:ascii="Helvetica" w:eastAsia="Times New Roman" w:hAnsi="Helvetica" w:cs="Helvetica"/>
          <w:sz w:val="20"/>
          <w:szCs w:val="20"/>
          <w:lang w:val="en-GB"/>
        </w:rPr>
        <w:t xml:space="preserve"> </w:t>
      </w:r>
      <w:r w:rsidRPr="00EC5992">
        <w:rPr>
          <w:rFonts w:ascii="Helvetica" w:eastAsia="Times New Roman" w:hAnsi="Helvetica" w:cs="Helvetica"/>
          <w:sz w:val="20"/>
          <w:szCs w:val="20"/>
          <w:lang w:val="en-GB"/>
        </w:rPr>
        <w:t xml:space="preserve">as depicted in </w:t>
      </w:r>
      <w:r w:rsidR="00AD5631" w:rsidRPr="00EC5992">
        <w:rPr>
          <w:rFonts w:ascii="Helvetica" w:eastAsia="Times New Roman" w:hAnsi="Helvetica" w:cs="Helvetica"/>
          <w:sz w:val="20"/>
          <w:szCs w:val="20"/>
          <w:lang w:val="en-GB"/>
        </w:rPr>
        <w:fldChar w:fldCharType="begin"/>
      </w:r>
      <w:r w:rsidR="00AD5631" w:rsidRPr="00EC5992">
        <w:rPr>
          <w:rFonts w:ascii="Helvetica" w:eastAsia="Times New Roman" w:hAnsi="Helvetica" w:cs="Helvetica"/>
          <w:sz w:val="20"/>
          <w:szCs w:val="20"/>
          <w:lang w:val="en-GB"/>
        </w:rPr>
        <w:instrText xml:space="preserve"> REF _Ref79090267 \h  \* MERGEFORMAT </w:instrText>
      </w:r>
      <w:r w:rsidR="00AD5631" w:rsidRPr="00EC5992">
        <w:rPr>
          <w:rFonts w:ascii="Helvetica" w:eastAsia="Times New Roman" w:hAnsi="Helvetica" w:cs="Helvetica"/>
          <w:sz w:val="20"/>
          <w:szCs w:val="20"/>
          <w:lang w:val="en-GB"/>
        </w:rPr>
      </w:r>
      <w:r w:rsidR="00AD5631" w:rsidRPr="00EC5992">
        <w:rPr>
          <w:rFonts w:ascii="Helvetica" w:eastAsia="Times New Roman" w:hAnsi="Helvetica" w:cs="Helvetica"/>
          <w:sz w:val="20"/>
          <w:szCs w:val="20"/>
          <w:lang w:val="en-GB"/>
        </w:rPr>
        <w:fldChar w:fldCharType="separate"/>
      </w:r>
      <w:r w:rsidR="007374A1" w:rsidRPr="00EC5992">
        <w:rPr>
          <w:rFonts w:ascii="Helvetica" w:hAnsi="Helvetica" w:cs="Helvetica"/>
          <w:sz w:val="20"/>
          <w:szCs w:val="20"/>
        </w:rPr>
        <w:t>Figure 8</w:t>
      </w:r>
      <w:r w:rsidR="00AD5631" w:rsidRPr="00EC5992">
        <w:rPr>
          <w:rFonts w:ascii="Helvetica" w:eastAsia="Times New Roman" w:hAnsi="Helvetica" w:cs="Helvetica"/>
          <w:sz w:val="20"/>
          <w:szCs w:val="20"/>
          <w:lang w:val="en-GB"/>
        </w:rPr>
        <w:fldChar w:fldCharType="end"/>
      </w:r>
      <w:r w:rsidRPr="00EC5992">
        <w:rPr>
          <w:rFonts w:ascii="Helvetica" w:eastAsia="Times New Roman" w:hAnsi="Helvetica" w:cs="Helvetica"/>
          <w:sz w:val="20"/>
          <w:szCs w:val="20"/>
          <w:lang w:val="en-GB"/>
        </w:rPr>
        <w:t xml:space="preserve">(a). This holder has an array of slots in which the </w:t>
      </w:r>
      <w:proofErr w:type="spellStart"/>
      <w:r w:rsidRPr="00EC5992">
        <w:rPr>
          <w:rFonts w:ascii="Helvetica" w:eastAsia="Times New Roman" w:hAnsi="Helvetica" w:cs="Helvetica"/>
          <w:sz w:val="20"/>
          <w:szCs w:val="20"/>
          <w:lang w:val="en-GB"/>
        </w:rPr>
        <w:t>deframed</w:t>
      </w:r>
      <w:proofErr w:type="spellEnd"/>
      <w:r w:rsidRPr="00EC5992">
        <w:rPr>
          <w:rFonts w:ascii="Helvetica" w:eastAsia="Times New Roman" w:hAnsi="Helvetica" w:cs="Helvetica"/>
          <w:sz w:val="20"/>
          <w:szCs w:val="20"/>
          <w:lang w:val="en-GB"/>
        </w:rPr>
        <w:t xml:space="preserve"> solar panels will be </w:t>
      </w:r>
      <w:r w:rsidR="00AD5631" w:rsidRPr="00EC5992">
        <w:rPr>
          <w:rFonts w:ascii="Helvetica" w:eastAsia="Times New Roman" w:hAnsi="Helvetica" w:cs="Helvetica"/>
          <w:sz w:val="20"/>
          <w:szCs w:val="20"/>
          <w:lang w:val="en-GB"/>
        </w:rPr>
        <w:t xml:space="preserve">horizontally inserted, </w:t>
      </w:r>
      <w:r w:rsidRPr="00EC5992">
        <w:rPr>
          <w:rFonts w:ascii="Helvetica" w:eastAsia="Times New Roman" w:hAnsi="Helvetica" w:cs="Helvetica"/>
          <w:sz w:val="20"/>
          <w:szCs w:val="20"/>
          <w:lang w:val="en-GB"/>
        </w:rPr>
        <w:t xml:space="preserve">with the glass facing downwards and </w:t>
      </w:r>
      <w:proofErr w:type="spellStart"/>
      <w:r w:rsidRPr="00EC5992">
        <w:rPr>
          <w:rFonts w:ascii="Helvetica" w:eastAsia="Times New Roman" w:hAnsi="Helvetica" w:cs="Helvetica"/>
          <w:sz w:val="20"/>
          <w:szCs w:val="20"/>
          <w:lang w:val="en-GB"/>
        </w:rPr>
        <w:t>backsheet</w:t>
      </w:r>
      <w:proofErr w:type="spellEnd"/>
      <w:r w:rsidRPr="00EC5992">
        <w:rPr>
          <w:rFonts w:ascii="Helvetica" w:eastAsia="Times New Roman" w:hAnsi="Helvetica" w:cs="Helvetica"/>
          <w:sz w:val="20"/>
          <w:szCs w:val="20"/>
          <w:lang w:val="en-GB"/>
        </w:rPr>
        <w:t xml:space="preserve"> side facing up, as</w:t>
      </w:r>
      <w:r w:rsidR="00FE17E3" w:rsidRPr="00EC5992">
        <w:rPr>
          <w:rFonts w:ascii="Helvetica" w:eastAsia="Times New Roman" w:hAnsi="Helvetica" w:cs="Helvetica"/>
          <w:sz w:val="20"/>
          <w:szCs w:val="20"/>
          <w:lang w:val="en-GB"/>
        </w:rPr>
        <w:t xml:space="preserve"> shown</w:t>
      </w:r>
      <w:r w:rsidRPr="00EC5992">
        <w:rPr>
          <w:rFonts w:ascii="Helvetica" w:eastAsia="Times New Roman" w:hAnsi="Helvetica" w:cs="Helvetica"/>
          <w:sz w:val="20"/>
          <w:szCs w:val="20"/>
          <w:lang w:val="en-GB"/>
        </w:rPr>
        <w:t xml:space="preserve"> in </w:t>
      </w:r>
      <w:r w:rsidR="00AD5631" w:rsidRPr="00EC5992">
        <w:rPr>
          <w:rFonts w:ascii="Helvetica" w:eastAsia="Times New Roman" w:hAnsi="Helvetica" w:cs="Helvetica"/>
          <w:sz w:val="20"/>
          <w:szCs w:val="20"/>
          <w:lang w:val="en-GB"/>
        </w:rPr>
        <w:fldChar w:fldCharType="begin"/>
      </w:r>
      <w:r w:rsidR="00AD5631" w:rsidRPr="00EC5992">
        <w:rPr>
          <w:rFonts w:ascii="Helvetica" w:eastAsia="Times New Roman" w:hAnsi="Helvetica" w:cs="Helvetica"/>
          <w:sz w:val="20"/>
          <w:szCs w:val="20"/>
          <w:lang w:val="en-GB"/>
        </w:rPr>
        <w:instrText xml:space="preserve"> REF _Ref79090267 \h  \* MERGEFORMAT </w:instrText>
      </w:r>
      <w:r w:rsidR="00AD5631" w:rsidRPr="00EC5992">
        <w:rPr>
          <w:rFonts w:ascii="Helvetica" w:eastAsia="Times New Roman" w:hAnsi="Helvetica" w:cs="Helvetica"/>
          <w:sz w:val="20"/>
          <w:szCs w:val="20"/>
          <w:lang w:val="en-GB"/>
        </w:rPr>
      </w:r>
      <w:r w:rsidR="00AD5631" w:rsidRPr="00EC5992">
        <w:rPr>
          <w:rFonts w:ascii="Helvetica" w:eastAsia="Times New Roman" w:hAnsi="Helvetica" w:cs="Helvetica"/>
          <w:sz w:val="20"/>
          <w:szCs w:val="20"/>
          <w:lang w:val="en-GB"/>
        </w:rPr>
        <w:fldChar w:fldCharType="separate"/>
      </w:r>
      <w:r w:rsidR="007374A1" w:rsidRPr="00EC5992">
        <w:rPr>
          <w:rFonts w:ascii="Helvetica" w:hAnsi="Helvetica" w:cs="Helvetica"/>
          <w:sz w:val="20"/>
          <w:szCs w:val="20"/>
        </w:rPr>
        <w:t>Figure 8</w:t>
      </w:r>
      <w:r w:rsidR="00AD5631" w:rsidRPr="00EC5992">
        <w:rPr>
          <w:rFonts w:ascii="Helvetica" w:eastAsia="Times New Roman" w:hAnsi="Helvetica" w:cs="Helvetica"/>
          <w:sz w:val="20"/>
          <w:szCs w:val="20"/>
          <w:lang w:val="en-GB"/>
        </w:rPr>
        <w:fldChar w:fldCharType="end"/>
      </w:r>
      <w:r w:rsidRPr="00EC5992">
        <w:rPr>
          <w:rFonts w:ascii="Helvetica" w:eastAsia="Times New Roman" w:hAnsi="Helvetica" w:cs="Helvetica"/>
          <w:sz w:val="20"/>
          <w:szCs w:val="20"/>
          <w:lang w:val="en-GB"/>
        </w:rPr>
        <w:t xml:space="preserve">(b). During the incineration process, as the </w:t>
      </w:r>
      <w:proofErr w:type="spellStart"/>
      <w:r w:rsidRPr="00EC5992">
        <w:rPr>
          <w:rFonts w:ascii="Helvetica" w:eastAsia="Times New Roman" w:hAnsi="Helvetica" w:cs="Helvetica"/>
          <w:sz w:val="20"/>
          <w:szCs w:val="20"/>
          <w:lang w:val="en-GB"/>
        </w:rPr>
        <w:t>backsheet</w:t>
      </w:r>
      <w:proofErr w:type="spellEnd"/>
      <w:r w:rsidRPr="00EC5992">
        <w:rPr>
          <w:rFonts w:ascii="Helvetica" w:eastAsia="Times New Roman" w:hAnsi="Helvetica" w:cs="Helvetica"/>
          <w:sz w:val="20"/>
          <w:szCs w:val="20"/>
          <w:lang w:val="en-GB"/>
        </w:rPr>
        <w:t xml:space="preserve"> and EVA encapsulant are removed, the glass at the bottom will act as a tray to hold onto the loose, exposed solar cells. The individual solar panels will be separated from each other by ~13 cm each. This holder is designed to hold up to 7 panels, an estimated total panel weight of 140 kg, and will be transported in and out of the furnace via a conveyor belt system. </w:t>
      </w:r>
    </w:p>
    <w:p w14:paraId="5317CA98" w14:textId="77777777" w:rsidR="00EE0D06" w:rsidRPr="00EC5992" w:rsidRDefault="00EE0D06" w:rsidP="00090E44">
      <w:pPr>
        <w:spacing w:before="60" w:after="120" w:line="240" w:lineRule="auto"/>
        <w:jc w:val="both"/>
        <w:rPr>
          <w:rFonts w:ascii="Helvetica" w:eastAsia="Times New Roman" w:hAnsi="Helvetica" w:cs="Helvetica"/>
          <w:sz w:val="20"/>
          <w:szCs w:val="20"/>
          <w:lang w:val="en-GB"/>
        </w:rPr>
      </w:pPr>
    </w:p>
    <w:p w14:paraId="734CBADE" w14:textId="5D1D7617" w:rsidR="006630FB" w:rsidRPr="00EC5992" w:rsidRDefault="00070B65" w:rsidP="00090E44">
      <w:pPr>
        <w:spacing w:before="60" w:after="120" w:line="240" w:lineRule="auto"/>
        <w:jc w:val="both"/>
        <w:rPr>
          <w:rFonts w:ascii="Helvetica" w:eastAsia="Times New Roman" w:hAnsi="Helvetica" w:cs="Helvetica"/>
          <w:sz w:val="20"/>
          <w:szCs w:val="20"/>
          <w:lang w:val="en-GB"/>
        </w:rPr>
      </w:pPr>
      <w:r w:rsidRPr="00EC5992">
        <w:rPr>
          <w:rFonts w:ascii="Helvetica" w:eastAsia="Times New Roman" w:hAnsi="Helvetica" w:cs="Helvetica"/>
          <w:sz w:val="20"/>
          <w:szCs w:val="20"/>
          <w:lang w:val="en-GB"/>
        </w:rPr>
        <w:t>After the incineration process, the exposed solar cells would be obtained in small</w:t>
      </w:r>
      <w:r w:rsidR="0023136E" w:rsidRPr="00EC5992">
        <w:rPr>
          <w:rFonts w:ascii="Helvetica" w:eastAsia="Times New Roman" w:hAnsi="Helvetica" w:cs="Helvetica"/>
          <w:sz w:val="20"/>
          <w:szCs w:val="20"/>
          <w:lang w:val="en-GB"/>
        </w:rPr>
        <w:t>er</w:t>
      </w:r>
      <w:r w:rsidRPr="00EC5992">
        <w:rPr>
          <w:rFonts w:ascii="Helvetica" w:eastAsia="Times New Roman" w:hAnsi="Helvetica" w:cs="Helvetica"/>
          <w:sz w:val="20"/>
          <w:szCs w:val="20"/>
          <w:lang w:val="en-GB"/>
        </w:rPr>
        <w:t xml:space="preserve">, loose pieces. </w:t>
      </w:r>
      <w:r w:rsidR="00362578" w:rsidRPr="00EC5992">
        <w:rPr>
          <w:rFonts w:ascii="Helvetica" w:eastAsia="Times New Roman" w:hAnsi="Helvetica" w:cs="Helvetica"/>
          <w:sz w:val="20"/>
          <w:szCs w:val="20"/>
          <w:lang w:val="en-GB"/>
        </w:rPr>
        <w:t>For the chemical station, t</w:t>
      </w:r>
      <w:r w:rsidR="00AC23CB" w:rsidRPr="00EC5992">
        <w:rPr>
          <w:rFonts w:ascii="Helvetica" w:eastAsia="Times New Roman" w:hAnsi="Helvetica" w:cs="Helvetica"/>
          <w:sz w:val="20"/>
          <w:szCs w:val="20"/>
          <w:lang w:val="en-GB"/>
        </w:rPr>
        <w:t xml:space="preserve">hese solar cells will be </w:t>
      </w:r>
      <w:r w:rsidR="00362578" w:rsidRPr="00EC5992">
        <w:rPr>
          <w:rFonts w:ascii="Helvetica" w:eastAsia="Times New Roman" w:hAnsi="Helvetica" w:cs="Helvetica"/>
          <w:sz w:val="20"/>
          <w:szCs w:val="20"/>
          <w:lang w:val="en-GB"/>
        </w:rPr>
        <w:t>processed in a polypropylene/ polyethylene carrier</w:t>
      </w:r>
      <w:r w:rsidR="00AC23CB" w:rsidRPr="00EC5992">
        <w:rPr>
          <w:rFonts w:ascii="Helvetica" w:eastAsia="Times New Roman" w:hAnsi="Helvetica" w:cs="Helvetica"/>
          <w:sz w:val="20"/>
          <w:szCs w:val="20"/>
          <w:lang w:val="en-GB"/>
        </w:rPr>
        <w:t xml:space="preserve"> with dimensions of </w:t>
      </w:r>
      <w:r w:rsidR="001E2DD5" w:rsidRPr="00EC5992">
        <w:rPr>
          <w:rFonts w:ascii="Helvetica" w:eastAsia="Times New Roman" w:hAnsi="Helvetica" w:cs="Helvetica"/>
          <w:sz w:val="20"/>
          <w:szCs w:val="20"/>
          <w:lang w:val="en-GB"/>
        </w:rPr>
        <w:t xml:space="preserve">2m (l) x 0.7m (w) x </w:t>
      </w:r>
      <w:r w:rsidR="00362578" w:rsidRPr="00EC5992">
        <w:rPr>
          <w:rFonts w:ascii="Helvetica" w:eastAsia="Times New Roman" w:hAnsi="Helvetica" w:cs="Helvetica"/>
          <w:sz w:val="20"/>
          <w:szCs w:val="20"/>
          <w:lang w:val="en-GB"/>
        </w:rPr>
        <w:t>1m (</w:t>
      </w:r>
      <w:proofErr w:type="spellStart"/>
      <w:r w:rsidR="00362578" w:rsidRPr="00EC5992">
        <w:rPr>
          <w:rFonts w:ascii="Helvetica" w:eastAsia="Times New Roman" w:hAnsi="Helvetica" w:cs="Helvetica"/>
          <w:sz w:val="20"/>
          <w:szCs w:val="20"/>
          <w:lang w:val="en-GB"/>
        </w:rPr>
        <w:t>h</w:t>
      </w:r>
      <w:r w:rsidR="001E2DD5" w:rsidRPr="00EC5992">
        <w:rPr>
          <w:rFonts w:ascii="Helvetica" w:eastAsia="Times New Roman" w:hAnsi="Helvetica" w:cs="Helvetica"/>
          <w:sz w:val="20"/>
          <w:szCs w:val="20"/>
          <w:lang w:val="en-GB"/>
        </w:rPr>
        <w:t>t</w:t>
      </w:r>
      <w:proofErr w:type="spellEnd"/>
      <w:r w:rsidR="00362578" w:rsidRPr="00EC5992">
        <w:rPr>
          <w:rFonts w:ascii="Helvetica" w:eastAsia="Times New Roman" w:hAnsi="Helvetica" w:cs="Helvetica"/>
          <w:sz w:val="20"/>
          <w:szCs w:val="20"/>
          <w:lang w:val="en-GB"/>
        </w:rPr>
        <w:t xml:space="preserve">) as shown </w:t>
      </w:r>
      <w:r w:rsidR="00ED35C6">
        <w:rPr>
          <w:rFonts w:ascii="Helvetica" w:eastAsia="Times New Roman" w:hAnsi="Helvetica" w:cs="Helvetica"/>
          <w:sz w:val="20"/>
          <w:szCs w:val="20"/>
          <w:lang w:val="en-GB"/>
        </w:rPr>
        <w:t xml:space="preserve">in </w:t>
      </w:r>
      <w:r w:rsidR="00AC23CB" w:rsidRPr="00EC5992">
        <w:rPr>
          <w:rFonts w:ascii="Helvetica" w:eastAsia="Times New Roman" w:hAnsi="Helvetica" w:cs="Helvetica"/>
          <w:sz w:val="20"/>
          <w:szCs w:val="20"/>
          <w:lang w:val="en-GB"/>
        </w:rPr>
        <w:fldChar w:fldCharType="begin"/>
      </w:r>
      <w:r w:rsidR="00AC23CB" w:rsidRPr="00EC5992">
        <w:rPr>
          <w:rFonts w:ascii="Helvetica" w:eastAsia="Times New Roman" w:hAnsi="Helvetica" w:cs="Helvetica"/>
          <w:sz w:val="20"/>
          <w:szCs w:val="20"/>
          <w:lang w:val="en-GB"/>
        </w:rPr>
        <w:instrText xml:space="preserve"> REF _Ref72167545 \h </w:instrText>
      </w:r>
      <w:r w:rsidR="0055269F" w:rsidRPr="00EC5992">
        <w:rPr>
          <w:rFonts w:ascii="Helvetica" w:eastAsia="Times New Roman" w:hAnsi="Helvetica" w:cs="Helvetica"/>
          <w:sz w:val="20"/>
          <w:szCs w:val="20"/>
          <w:lang w:val="en-GB"/>
        </w:rPr>
        <w:instrText xml:space="preserve"> \* MERGEFORMAT </w:instrText>
      </w:r>
      <w:r w:rsidR="00AC23CB" w:rsidRPr="00EC5992">
        <w:rPr>
          <w:rFonts w:ascii="Helvetica" w:eastAsia="Times New Roman" w:hAnsi="Helvetica" w:cs="Helvetica"/>
          <w:sz w:val="20"/>
          <w:szCs w:val="20"/>
          <w:lang w:val="en-GB"/>
        </w:rPr>
      </w:r>
      <w:r w:rsidR="00AC23CB" w:rsidRPr="00EC5992">
        <w:rPr>
          <w:rFonts w:ascii="Helvetica" w:eastAsia="Times New Roman" w:hAnsi="Helvetica" w:cs="Helvetica"/>
          <w:sz w:val="20"/>
          <w:szCs w:val="20"/>
          <w:lang w:val="en-GB"/>
        </w:rPr>
        <w:fldChar w:fldCharType="separate"/>
      </w:r>
      <w:r w:rsidR="007374A1" w:rsidRPr="00EC5992">
        <w:rPr>
          <w:rFonts w:ascii="Helvetica" w:hAnsi="Helvetica" w:cs="Helvetica"/>
          <w:sz w:val="20"/>
          <w:szCs w:val="20"/>
        </w:rPr>
        <w:t xml:space="preserve">Figure </w:t>
      </w:r>
      <w:r w:rsidR="007374A1" w:rsidRPr="00EC5992">
        <w:rPr>
          <w:rFonts w:ascii="Helvetica" w:hAnsi="Helvetica" w:cs="Helvetica"/>
          <w:noProof/>
          <w:sz w:val="20"/>
          <w:szCs w:val="20"/>
        </w:rPr>
        <w:t>9</w:t>
      </w:r>
      <w:r w:rsidR="00AC23CB" w:rsidRPr="00EC5992">
        <w:rPr>
          <w:rFonts w:ascii="Helvetica" w:eastAsia="Times New Roman" w:hAnsi="Helvetica" w:cs="Helvetica"/>
          <w:sz w:val="20"/>
          <w:szCs w:val="20"/>
          <w:lang w:val="en-GB"/>
        </w:rPr>
        <w:fldChar w:fldCharType="end"/>
      </w:r>
      <w:r w:rsidR="00AC23CB" w:rsidRPr="00EC5992">
        <w:rPr>
          <w:rFonts w:ascii="Helvetica" w:eastAsia="Times New Roman" w:hAnsi="Helvetica" w:cs="Helvetica"/>
          <w:sz w:val="20"/>
          <w:szCs w:val="20"/>
          <w:lang w:val="en-GB"/>
        </w:rPr>
        <w:t xml:space="preserve">. These carriers </w:t>
      </w:r>
      <w:r w:rsidR="00EE4A59" w:rsidRPr="00EC5992">
        <w:rPr>
          <w:rFonts w:ascii="Helvetica" w:eastAsia="Times New Roman" w:hAnsi="Helvetica" w:cs="Helvetica"/>
          <w:sz w:val="20"/>
          <w:szCs w:val="20"/>
          <w:lang w:val="en-GB"/>
        </w:rPr>
        <w:t>are</w:t>
      </w:r>
      <w:r w:rsidR="00AC23CB" w:rsidRPr="00EC5992">
        <w:rPr>
          <w:rFonts w:ascii="Helvetica" w:eastAsia="Times New Roman" w:hAnsi="Helvetica" w:cs="Helvetica"/>
          <w:sz w:val="20"/>
          <w:szCs w:val="20"/>
          <w:lang w:val="en-GB"/>
        </w:rPr>
        <w:t xml:space="preserve"> designed such that they are able </w:t>
      </w:r>
      <w:r w:rsidR="001E2DD5" w:rsidRPr="00EC5992">
        <w:rPr>
          <w:rFonts w:ascii="Helvetica" w:eastAsia="Times New Roman" w:hAnsi="Helvetica" w:cs="Helvetica"/>
          <w:sz w:val="20"/>
          <w:szCs w:val="20"/>
          <w:lang w:val="en-GB"/>
        </w:rPr>
        <w:t xml:space="preserve">to </w:t>
      </w:r>
      <w:r w:rsidR="00AC23CB" w:rsidRPr="00EC5992">
        <w:rPr>
          <w:rFonts w:ascii="Helvetica" w:eastAsia="Times New Roman" w:hAnsi="Helvetica" w:cs="Helvetica"/>
          <w:sz w:val="20"/>
          <w:szCs w:val="20"/>
          <w:lang w:val="en-GB"/>
        </w:rPr>
        <w:t xml:space="preserve">hold the </w:t>
      </w:r>
      <w:r w:rsidR="001E2DD5" w:rsidRPr="00EC5992">
        <w:rPr>
          <w:rFonts w:ascii="Helvetica" w:eastAsia="Times New Roman" w:hAnsi="Helvetica" w:cs="Helvetica"/>
          <w:sz w:val="20"/>
          <w:szCs w:val="20"/>
          <w:lang w:val="en-GB"/>
        </w:rPr>
        <w:t xml:space="preserve">loose </w:t>
      </w:r>
      <w:r w:rsidR="00AC23CB" w:rsidRPr="00EC5992">
        <w:rPr>
          <w:rFonts w:ascii="Helvetica" w:eastAsia="Times New Roman" w:hAnsi="Helvetica" w:cs="Helvetica"/>
          <w:sz w:val="20"/>
          <w:szCs w:val="20"/>
          <w:lang w:val="en-GB"/>
        </w:rPr>
        <w:t>solar cells in a vertical manner</w:t>
      </w:r>
      <w:r w:rsidR="0023136E" w:rsidRPr="00EC5992">
        <w:rPr>
          <w:rFonts w:ascii="Helvetica" w:eastAsia="Times New Roman" w:hAnsi="Helvetica" w:cs="Helvetica"/>
          <w:sz w:val="20"/>
          <w:szCs w:val="20"/>
          <w:lang w:val="en-GB"/>
        </w:rPr>
        <w:t xml:space="preserve">. There is an array of holes at the bottom of this carrier design to facilitate the flow of chemicals into and out of this carrier. </w:t>
      </w:r>
      <w:r w:rsidR="00DB0706" w:rsidRPr="00EC5992">
        <w:rPr>
          <w:rFonts w:ascii="Helvetica" w:eastAsia="Times New Roman" w:hAnsi="Helvetica" w:cs="Helvetica"/>
          <w:sz w:val="20"/>
          <w:szCs w:val="20"/>
          <w:lang w:val="en-GB"/>
        </w:rPr>
        <w:t>The carrier will be removed from the soaking solution once Ag is fully stripped from the solar cells.</w:t>
      </w:r>
    </w:p>
    <w:p w14:paraId="75C4DBEF" w14:textId="0E99B09B" w:rsidR="00AC23CB" w:rsidRPr="00EC5992" w:rsidRDefault="00AC23CB" w:rsidP="00090E44">
      <w:pPr>
        <w:spacing w:before="60" w:after="120" w:line="240" w:lineRule="auto"/>
        <w:jc w:val="both"/>
        <w:rPr>
          <w:rFonts w:ascii="Helvetica" w:eastAsia="Times New Roman" w:hAnsi="Helvetica" w:cs="Helvetica"/>
          <w:sz w:val="20"/>
          <w:szCs w:val="20"/>
          <w:lang w:val="en-GB"/>
        </w:rPr>
      </w:pPr>
    </w:p>
    <w:p w14:paraId="1B78246C" w14:textId="6983E483" w:rsidR="00F10B72" w:rsidRPr="00EC5992" w:rsidRDefault="00F10B72" w:rsidP="00090E44">
      <w:pPr>
        <w:spacing w:before="60" w:after="120" w:line="240" w:lineRule="auto"/>
        <w:jc w:val="both"/>
        <w:rPr>
          <w:rFonts w:ascii="Helvetica" w:eastAsia="Times New Roman" w:hAnsi="Helvetica" w:cs="Helvetica"/>
          <w:sz w:val="20"/>
          <w:szCs w:val="20"/>
          <w:lang w:val="en-GB"/>
        </w:rPr>
      </w:pPr>
      <w:r w:rsidRPr="00EC5992">
        <w:rPr>
          <w:rFonts w:ascii="Helvetica" w:eastAsia="Times New Roman" w:hAnsi="Helvetica" w:cs="Helvetica"/>
          <w:sz w:val="20"/>
          <w:szCs w:val="20"/>
          <w:u w:val="single"/>
          <w:lang w:val="en-GB"/>
        </w:rPr>
        <w:t>Overview of the recycling pilot line design</w:t>
      </w:r>
    </w:p>
    <w:p w14:paraId="333D40EA" w14:textId="7B476B27" w:rsidR="00A64064" w:rsidRPr="00EC5992" w:rsidRDefault="009A03CC" w:rsidP="00090E44">
      <w:pPr>
        <w:spacing w:before="60" w:after="120" w:line="240" w:lineRule="auto"/>
        <w:jc w:val="both"/>
        <w:rPr>
          <w:rFonts w:ascii="Helvetica" w:eastAsia="Times New Roman" w:hAnsi="Helvetica" w:cs="Helvetica"/>
          <w:sz w:val="20"/>
          <w:szCs w:val="20"/>
          <w:lang w:val="en-GB"/>
        </w:rPr>
      </w:pPr>
      <w:r w:rsidRPr="00EC5992">
        <w:rPr>
          <w:rFonts w:ascii="Helvetica" w:eastAsia="Times New Roman" w:hAnsi="Helvetica" w:cs="Helvetica"/>
          <w:sz w:val="20"/>
          <w:szCs w:val="20"/>
          <w:lang w:val="en-GB"/>
        </w:rPr>
        <w:fldChar w:fldCharType="begin"/>
      </w:r>
      <w:r w:rsidRPr="00EC5992">
        <w:rPr>
          <w:rFonts w:ascii="Helvetica" w:eastAsia="Times New Roman" w:hAnsi="Helvetica" w:cs="Helvetica"/>
          <w:sz w:val="20"/>
          <w:szCs w:val="20"/>
          <w:lang w:val="en-GB"/>
        </w:rPr>
        <w:instrText xml:space="preserve"> REF _Ref79093992 \h  \* MERGEFORMAT </w:instrText>
      </w:r>
      <w:r w:rsidRPr="00EC5992">
        <w:rPr>
          <w:rFonts w:ascii="Helvetica" w:eastAsia="Times New Roman" w:hAnsi="Helvetica" w:cs="Helvetica"/>
          <w:sz w:val="20"/>
          <w:szCs w:val="20"/>
          <w:lang w:val="en-GB"/>
        </w:rPr>
      </w:r>
      <w:r w:rsidRPr="00EC5992">
        <w:rPr>
          <w:rFonts w:ascii="Helvetica" w:eastAsia="Times New Roman" w:hAnsi="Helvetica" w:cs="Helvetica"/>
          <w:sz w:val="20"/>
          <w:szCs w:val="20"/>
          <w:lang w:val="en-GB"/>
        </w:rPr>
        <w:fldChar w:fldCharType="separate"/>
      </w:r>
      <w:r w:rsidR="007374A1" w:rsidRPr="00EC5992">
        <w:rPr>
          <w:rFonts w:ascii="Helvetica" w:hAnsi="Helvetica" w:cs="Helvetica"/>
          <w:sz w:val="20"/>
          <w:szCs w:val="20"/>
        </w:rPr>
        <w:t xml:space="preserve">Figure </w:t>
      </w:r>
      <w:r w:rsidR="007374A1" w:rsidRPr="00EC5992">
        <w:rPr>
          <w:rFonts w:ascii="Helvetica" w:hAnsi="Helvetica" w:cs="Helvetica"/>
          <w:noProof/>
          <w:sz w:val="20"/>
          <w:szCs w:val="20"/>
        </w:rPr>
        <w:t>10</w:t>
      </w:r>
      <w:r w:rsidRPr="00EC5992">
        <w:rPr>
          <w:rFonts w:ascii="Helvetica" w:eastAsia="Times New Roman" w:hAnsi="Helvetica" w:cs="Helvetica"/>
          <w:sz w:val="20"/>
          <w:szCs w:val="20"/>
          <w:lang w:val="en-GB"/>
        </w:rPr>
        <w:fldChar w:fldCharType="end"/>
      </w:r>
      <w:r w:rsidRPr="00EC5992">
        <w:rPr>
          <w:rFonts w:ascii="Helvetica" w:eastAsia="Times New Roman" w:hAnsi="Helvetica" w:cs="Helvetica"/>
          <w:sz w:val="20"/>
          <w:szCs w:val="20"/>
          <w:lang w:val="en-GB"/>
        </w:rPr>
        <w:t xml:space="preserve"> shows the </w:t>
      </w:r>
      <w:r w:rsidR="0098019E" w:rsidRPr="00EC5992">
        <w:rPr>
          <w:rFonts w:ascii="Helvetica" w:eastAsia="Times New Roman" w:hAnsi="Helvetica" w:cs="Helvetica"/>
          <w:sz w:val="20"/>
          <w:szCs w:val="20"/>
          <w:lang w:val="en-GB"/>
        </w:rPr>
        <w:t xml:space="preserve">overall </w:t>
      </w:r>
      <w:r w:rsidRPr="00EC5992">
        <w:rPr>
          <w:rFonts w:ascii="Helvetica" w:eastAsia="Times New Roman" w:hAnsi="Helvetica" w:cs="Helvetica"/>
          <w:sz w:val="20"/>
          <w:szCs w:val="20"/>
          <w:lang w:val="en-GB"/>
        </w:rPr>
        <w:t xml:space="preserve">layout of the </w:t>
      </w:r>
      <w:r w:rsidR="0075120D" w:rsidRPr="00EC5992">
        <w:rPr>
          <w:rFonts w:ascii="Helvetica" w:eastAsia="Times New Roman" w:hAnsi="Helvetica" w:cs="Helvetica"/>
          <w:sz w:val="20"/>
          <w:szCs w:val="20"/>
          <w:lang w:val="en-GB"/>
        </w:rPr>
        <w:t xml:space="preserve">PV </w:t>
      </w:r>
      <w:r w:rsidRPr="00EC5992">
        <w:rPr>
          <w:rFonts w:ascii="Helvetica" w:eastAsia="Times New Roman" w:hAnsi="Helvetica" w:cs="Helvetica"/>
          <w:sz w:val="20"/>
          <w:szCs w:val="20"/>
          <w:lang w:val="en-GB"/>
        </w:rPr>
        <w:t xml:space="preserve">recycling pilot line at the industrial </w:t>
      </w:r>
      <w:r w:rsidR="0098019E" w:rsidRPr="00EC5992">
        <w:rPr>
          <w:rFonts w:ascii="Helvetica" w:eastAsia="Times New Roman" w:hAnsi="Helvetica" w:cs="Helvetica"/>
          <w:sz w:val="20"/>
          <w:szCs w:val="20"/>
          <w:lang w:val="en-GB"/>
        </w:rPr>
        <w:t>scale</w:t>
      </w:r>
      <w:r w:rsidRPr="00EC5992">
        <w:rPr>
          <w:rFonts w:ascii="Helvetica" w:eastAsia="Times New Roman" w:hAnsi="Helvetica" w:cs="Helvetica"/>
          <w:sz w:val="20"/>
          <w:szCs w:val="20"/>
          <w:lang w:val="en-GB"/>
        </w:rPr>
        <w:t xml:space="preserve">. The </w:t>
      </w:r>
      <w:r w:rsidR="00645C1F" w:rsidRPr="00EC5992">
        <w:rPr>
          <w:rFonts w:ascii="Helvetica" w:eastAsia="Times New Roman" w:hAnsi="Helvetica" w:cs="Helvetica"/>
          <w:sz w:val="20"/>
          <w:szCs w:val="20"/>
          <w:lang w:val="en-GB"/>
        </w:rPr>
        <w:t xml:space="preserve">idea conception for the </w:t>
      </w:r>
      <w:r w:rsidR="0098019E" w:rsidRPr="00EC5992">
        <w:rPr>
          <w:rFonts w:ascii="Helvetica" w:eastAsia="Times New Roman" w:hAnsi="Helvetica" w:cs="Helvetica"/>
          <w:sz w:val="20"/>
          <w:szCs w:val="20"/>
          <w:lang w:val="en-GB"/>
        </w:rPr>
        <w:t xml:space="preserve">PV </w:t>
      </w:r>
      <w:r w:rsidR="00645C1F" w:rsidRPr="00EC5992">
        <w:rPr>
          <w:rFonts w:ascii="Helvetica" w:eastAsia="Times New Roman" w:hAnsi="Helvetica" w:cs="Helvetica"/>
          <w:sz w:val="20"/>
          <w:szCs w:val="20"/>
          <w:lang w:val="en-GB"/>
        </w:rPr>
        <w:t xml:space="preserve">recycling line is materialized here, with this setup consisting of the following equipment: a </w:t>
      </w:r>
      <w:proofErr w:type="spellStart"/>
      <w:r w:rsidR="00645C1F" w:rsidRPr="00EC5992">
        <w:rPr>
          <w:rFonts w:ascii="Helvetica" w:eastAsia="Times New Roman" w:hAnsi="Helvetica" w:cs="Helvetica"/>
          <w:sz w:val="20"/>
          <w:szCs w:val="20"/>
          <w:lang w:val="en-GB"/>
        </w:rPr>
        <w:t>deframer</w:t>
      </w:r>
      <w:proofErr w:type="spellEnd"/>
      <w:r w:rsidR="00645C1F" w:rsidRPr="00EC5992">
        <w:rPr>
          <w:rFonts w:ascii="Helvetica" w:eastAsia="Times New Roman" w:hAnsi="Helvetica" w:cs="Helvetica"/>
          <w:sz w:val="20"/>
          <w:szCs w:val="20"/>
          <w:lang w:val="en-GB"/>
        </w:rPr>
        <w:t xml:space="preserve">, a furnace, a cooling station, a wet bench (chemical station), a filtration system, a tilt furnace, and crushers. </w:t>
      </w:r>
      <w:r w:rsidR="00CE48F8" w:rsidRPr="00EC5992">
        <w:rPr>
          <w:rFonts w:ascii="Helvetica" w:eastAsia="Times New Roman" w:hAnsi="Helvetica" w:cs="Helvetica"/>
          <w:sz w:val="20"/>
          <w:szCs w:val="20"/>
          <w:lang w:val="en-GB"/>
        </w:rPr>
        <w:t xml:space="preserve">A </w:t>
      </w:r>
      <w:r w:rsidR="0098019E" w:rsidRPr="00EC5992">
        <w:rPr>
          <w:rFonts w:ascii="Helvetica" w:eastAsia="Times New Roman" w:hAnsi="Helvetica" w:cs="Helvetica"/>
          <w:sz w:val="20"/>
          <w:szCs w:val="20"/>
          <w:lang w:val="en-GB"/>
        </w:rPr>
        <w:t>close-up</w:t>
      </w:r>
      <w:r w:rsidR="00CE48F8" w:rsidRPr="00EC5992">
        <w:rPr>
          <w:rFonts w:ascii="Helvetica" w:eastAsia="Times New Roman" w:hAnsi="Helvetica" w:cs="Helvetica"/>
          <w:sz w:val="20"/>
          <w:szCs w:val="20"/>
          <w:lang w:val="en-GB"/>
        </w:rPr>
        <w:t xml:space="preserve"> view of t</w:t>
      </w:r>
      <w:r w:rsidR="009C389D" w:rsidRPr="00EC5992">
        <w:rPr>
          <w:rFonts w:ascii="Helvetica" w:eastAsia="Times New Roman" w:hAnsi="Helvetica" w:cs="Helvetica"/>
          <w:sz w:val="20"/>
          <w:szCs w:val="20"/>
          <w:lang w:val="en-GB"/>
        </w:rPr>
        <w:t xml:space="preserve">he individual </w:t>
      </w:r>
      <w:r w:rsidR="00CE48F8" w:rsidRPr="00EC5992">
        <w:rPr>
          <w:rFonts w:ascii="Helvetica" w:eastAsia="Times New Roman" w:hAnsi="Helvetica" w:cs="Helvetica"/>
          <w:sz w:val="20"/>
          <w:szCs w:val="20"/>
          <w:lang w:val="en-GB"/>
        </w:rPr>
        <w:t xml:space="preserve">equipment is provided </w:t>
      </w:r>
      <w:r w:rsidR="009C389D" w:rsidRPr="00EC5992">
        <w:rPr>
          <w:rFonts w:ascii="Helvetica" w:eastAsia="Times New Roman" w:hAnsi="Helvetica" w:cs="Helvetica"/>
          <w:sz w:val="20"/>
          <w:szCs w:val="20"/>
          <w:lang w:val="en-GB"/>
        </w:rPr>
        <w:t xml:space="preserve">in </w:t>
      </w:r>
      <w:r w:rsidR="009C389D" w:rsidRPr="00EC5992">
        <w:rPr>
          <w:rFonts w:ascii="Helvetica" w:eastAsia="Times New Roman" w:hAnsi="Helvetica" w:cs="Helvetica"/>
          <w:sz w:val="20"/>
          <w:szCs w:val="20"/>
          <w:lang w:val="en-GB"/>
        </w:rPr>
        <w:fldChar w:fldCharType="begin"/>
      </w:r>
      <w:r w:rsidR="009C389D" w:rsidRPr="00EC5992">
        <w:rPr>
          <w:rFonts w:ascii="Helvetica" w:eastAsia="Times New Roman" w:hAnsi="Helvetica" w:cs="Helvetica"/>
          <w:sz w:val="20"/>
          <w:szCs w:val="20"/>
          <w:lang w:val="en-GB"/>
        </w:rPr>
        <w:instrText xml:space="preserve"> REF _Ref79100325 \h  \* MERGEFORMAT </w:instrText>
      </w:r>
      <w:r w:rsidR="009C389D" w:rsidRPr="00EC5992">
        <w:rPr>
          <w:rFonts w:ascii="Helvetica" w:eastAsia="Times New Roman" w:hAnsi="Helvetica" w:cs="Helvetica"/>
          <w:sz w:val="20"/>
          <w:szCs w:val="20"/>
          <w:lang w:val="en-GB"/>
        </w:rPr>
      </w:r>
      <w:r w:rsidR="009C389D" w:rsidRPr="00EC5992">
        <w:rPr>
          <w:rFonts w:ascii="Helvetica" w:eastAsia="Times New Roman" w:hAnsi="Helvetica" w:cs="Helvetica"/>
          <w:sz w:val="20"/>
          <w:szCs w:val="20"/>
          <w:lang w:val="en-GB"/>
        </w:rPr>
        <w:fldChar w:fldCharType="separate"/>
      </w:r>
      <w:r w:rsidR="007374A1" w:rsidRPr="00EC5992">
        <w:rPr>
          <w:rFonts w:ascii="Helvetica" w:hAnsi="Helvetica" w:cs="Helvetica"/>
          <w:sz w:val="20"/>
          <w:szCs w:val="20"/>
        </w:rPr>
        <w:t xml:space="preserve">Figure </w:t>
      </w:r>
      <w:r w:rsidR="007374A1" w:rsidRPr="00EC5992">
        <w:rPr>
          <w:rFonts w:ascii="Helvetica" w:hAnsi="Helvetica" w:cs="Helvetica"/>
          <w:noProof/>
          <w:sz w:val="20"/>
          <w:szCs w:val="20"/>
        </w:rPr>
        <w:t>11</w:t>
      </w:r>
      <w:r w:rsidR="009C389D" w:rsidRPr="00EC5992">
        <w:rPr>
          <w:rFonts w:ascii="Helvetica" w:eastAsia="Times New Roman" w:hAnsi="Helvetica" w:cs="Helvetica"/>
          <w:sz w:val="20"/>
          <w:szCs w:val="20"/>
          <w:lang w:val="en-GB"/>
        </w:rPr>
        <w:fldChar w:fldCharType="end"/>
      </w:r>
      <w:r w:rsidR="009C389D" w:rsidRPr="00EC5992">
        <w:rPr>
          <w:rFonts w:ascii="Helvetica" w:eastAsia="Times New Roman" w:hAnsi="Helvetica" w:cs="Helvetica"/>
          <w:sz w:val="20"/>
          <w:szCs w:val="20"/>
          <w:lang w:val="en-GB"/>
        </w:rPr>
        <w:t xml:space="preserve">. </w:t>
      </w:r>
      <w:r w:rsidR="00A64064" w:rsidRPr="00EC5992">
        <w:rPr>
          <w:rFonts w:ascii="Helvetica" w:eastAsia="Times New Roman" w:hAnsi="Helvetica" w:cs="Helvetica"/>
          <w:sz w:val="20"/>
          <w:szCs w:val="20"/>
          <w:lang w:val="en-GB"/>
        </w:rPr>
        <w:t xml:space="preserve">The key processes are as follows: mechanical – to remove the aluminium frame and junction box, and to crush the glass and silicon wafers; thermal – to incinerate off the </w:t>
      </w:r>
      <w:proofErr w:type="spellStart"/>
      <w:r w:rsidR="00A64064" w:rsidRPr="00EC5992">
        <w:rPr>
          <w:rFonts w:ascii="Helvetica" w:eastAsia="Times New Roman" w:hAnsi="Helvetica" w:cs="Helvetica"/>
          <w:sz w:val="20"/>
          <w:szCs w:val="20"/>
          <w:lang w:val="en-GB"/>
        </w:rPr>
        <w:t>backsheet</w:t>
      </w:r>
      <w:proofErr w:type="spellEnd"/>
      <w:r w:rsidR="00A64064" w:rsidRPr="00EC5992">
        <w:rPr>
          <w:rFonts w:ascii="Helvetica" w:eastAsia="Times New Roman" w:hAnsi="Helvetica" w:cs="Helvetica"/>
          <w:sz w:val="20"/>
          <w:szCs w:val="20"/>
          <w:lang w:val="en-GB"/>
        </w:rPr>
        <w:t xml:space="preserve"> and EVA encapsulant, and to </w:t>
      </w:r>
      <w:proofErr w:type="spellStart"/>
      <w:r w:rsidR="00A64064" w:rsidRPr="00EC5992">
        <w:rPr>
          <w:rFonts w:ascii="Helvetica" w:eastAsia="Times New Roman" w:hAnsi="Helvetica" w:cs="Helvetica"/>
          <w:sz w:val="20"/>
          <w:szCs w:val="20"/>
          <w:lang w:val="en-GB"/>
        </w:rPr>
        <w:t>mold</w:t>
      </w:r>
      <w:proofErr w:type="spellEnd"/>
      <w:r w:rsidR="00A64064" w:rsidRPr="00EC5992">
        <w:rPr>
          <w:rFonts w:ascii="Helvetica" w:eastAsia="Times New Roman" w:hAnsi="Helvetica" w:cs="Helvetica"/>
          <w:sz w:val="20"/>
          <w:szCs w:val="20"/>
          <w:lang w:val="en-GB"/>
        </w:rPr>
        <w:t xml:space="preserve"> raw Ag into Ag ingot; and chemical – to strip Ag from the solar cells and to recover Ag. The individual processes are described below:</w:t>
      </w:r>
    </w:p>
    <w:p w14:paraId="52012343" w14:textId="4A3DC408" w:rsidR="00B81A3A" w:rsidRPr="00EC5992" w:rsidRDefault="00A64064" w:rsidP="00090E44">
      <w:pPr>
        <w:pStyle w:val="ListParagraph"/>
        <w:numPr>
          <w:ilvl w:val="0"/>
          <w:numId w:val="18"/>
        </w:numPr>
        <w:spacing w:before="60" w:after="120" w:line="240" w:lineRule="auto"/>
        <w:jc w:val="both"/>
        <w:rPr>
          <w:rFonts w:ascii="Helvetica" w:eastAsia="Times New Roman" w:hAnsi="Helvetica" w:cs="Helvetica"/>
          <w:sz w:val="20"/>
          <w:szCs w:val="20"/>
          <w:lang w:val="en-GB"/>
        </w:rPr>
      </w:pPr>
      <w:r w:rsidRPr="00EC5992">
        <w:rPr>
          <w:rFonts w:ascii="Helvetica" w:eastAsia="Times New Roman" w:hAnsi="Helvetica" w:cs="Helvetica"/>
          <w:sz w:val="20"/>
          <w:szCs w:val="20"/>
          <w:lang w:val="en-GB"/>
        </w:rPr>
        <w:t xml:space="preserve">Panel </w:t>
      </w:r>
      <w:proofErr w:type="spellStart"/>
      <w:r w:rsidRPr="00EC5992">
        <w:rPr>
          <w:rFonts w:ascii="Helvetica" w:eastAsia="Times New Roman" w:hAnsi="Helvetica" w:cs="Helvetica"/>
          <w:sz w:val="20"/>
          <w:szCs w:val="20"/>
          <w:lang w:val="en-GB"/>
        </w:rPr>
        <w:t>deframing</w:t>
      </w:r>
      <w:proofErr w:type="spellEnd"/>
      <w:r w:rsidRPr="00EC5992">
        <w:rPr>
          <w:rFonts w:ascii="Helvetica" w:eastAsia="Times New Roman" w:hAnsi="Helvetica" w:cs="Helvetica"/>
          <w:sz w:val="20"/>
          <w:szCs w:val="20"/>
          <w:lang w:val="en-GB"/>
        </w:rPr>
        <w:t xml:space="preserve"> – this is the initial step for the recycling line. The solar panels to be recycled must first have their aluminium frames and junction boxes removed. This includes the removal of any inverters and copper wiring. This tool </w:t>
      </w:r>
      <w:r w:rsidR="00B81A3A" w:rsidRPr="00EC5992">
        <w:rPr>
          <w:rFonts w:ascii="Helvetica" w:eastAsia="Times New Roman" w:hAnsi="Helvetica" w:cs="Helvetica"/>
          <w:sz w:val="20"/>
          <w:szCs w:val="20"/>
          <w:lang w:val="en-GB"/>
        </w:rPr>
        <w:t xml:space="preserve">is commercially available. </w:t>
      </w:r>
    </w:p>
    <w:p w14:paraId="38C9B895" w14:textId="1A7E1D94" w:rsidR="00A64064" w:rsidRPr="00EC5992" w:rsidRDefault="00A64064" w:rsidP="00090E44">
      <w:pPr>
        <w:pStyle w:val="ListParagraph"/>
        <w:numPr>
          <w:ilvl w:val="0"/>
          <w:numId w:val="18"/>
        </w:numPr>
        <w:spacing w:before="60" w:after="120" w:line="240" w:lineRule="auto"/>
        <w:jc w:val="both"/>
        <w:rPr>
          <w:rFonts w:ascii="Helvetica" w:eastAsia="Times New Roman" w:hAnsi="Helvetica" w:cs="Helvetica"/>
          <w:sz w:val="20"/>
          <w:szCs w:val="20"/>
          <w:lang w:val="en-GB"/>
        </w:rPr>
      </w:pPr>
      <w:r w:rsidRPr="00EC5992">
        <w:rPr>
          <w:rFonts w:ascii="Helvetica" w:eastAsia="Times New Roman" w:hAnsi="Helvetica" w:cs="Helvetica"/>
          <w:sz w:val="20"/>
          <w:szCs w:val="20"/>
          <w:lang w:val="en-GB"/>
        </w:rPr>
        <w:t xml:space="preserve">Furnace – the </w:t>
      </w:r>
      <w:proofErr w:type="spellStart"/>
      <w:r w:rsidRPr="00EC5992">
        <w:rPr>
          <w:rFonts w:ascii="Helvetica" w:eastAsia="Times New Roman" w:hAnsi="Helvetica" w:cs="Helvetica"/>
          <w:sz w:val="20"/>
          <w:szCs w:val="20"/>
          <w:lang w:val="en-GB"/>
        </w:rPr>
        <w:t>deframed</w:t>
      </w:r>
      <w:proofErr w:type="spellEnd"/>
      <w:r w:rsidRPr="00EC5992">
        <w:rPr>
          <w:rFonts w:ascii="Helvetica" w:eastAsia="Times New Roman" w:hAnsi="Helvetica" w:cs="Helvetica"/>
          <w:sz w:val="20"/>
          <w:szCs w:val="20"/>
          <w:lang w:val="en-GB"/>
        </w:rPr>
        <w:t xml:space="preserve"> panels will be inserted into the </w:t>
      </w:r>
      <w:r w:rsidR="000F2924" w:rsidRPr="00EC5992">
        <w:rPr>
          <w:rFonts w:ascii="Helvetica" w:eastAsia="Times New Roman" w:hAnsi="Helvetica" w:cs="Helvetica"/>
          <w:sz w:val="20"/>
          <w:szCs w:val="20"/>
          <w:lang w:val="en-GB"/>
        </w:rPr>
        <w:t>holder as described above, and will be transported into the furnace via a conveyor belt line. The incineration process will be conducted at 550</w:t>
      </w:r>
      <w:r w:rsidR="000F2924" w:rsidRPr="00EC5992">
        <w:rPr>
          <w:rFonts w:ascii="Helvetica" w:eastAsia="Times New Roman" w:hAnsi="Helvetica" w:cs="Helvetica"/>
          <w:sz w:val="20"/>
          <w:szCs w:val="20"/>
          <w:vertAlign w:val="superscript"/>
          <w:lang w:val="en-GB"/>
        </w:rPr>
        <w:t>o</w:t>
      </w:r>
      <w:r w:rsidR="000F2924" w:rsidRPr="00EC5992">
        <w:rPr>
          <w:rFonts w:ascii="Helvetica" w:eastAsia="Times New Roman" w:hAnsi="Helvetica" w:cs="Helvetica"/>
          <w:sz w:val="20"/>
          <w:szCs w:val="20"/>
          <w:lang w:val="en-GB"/>
        </w:rPr>
        <w:t xml:space="preserve">C for 30 minutes before </w:t>
      </w:r>
      <w:r w:rsidR="007769A8" w:rsidRPr="00EC5992">
        <w:rPr>
          <w:rFonts w:ascii="Helvetica" w:eastAsia="Times New Roman" w:hAnsi="Helvetica" w:cs="Helvetica"/>
          <w:sz w:val="20"/>
          <w:szCs w:val="20"/>
          <w:lang w:val="en-GB"/>
        </w:rPr>
        <w:t xml:space="preserve">removing </w:t>
      </w:r>
      <w:r w:rsidR="000F2924" w:rsidRPr="00EC5992">
        <w:rPr>
          <w:rFonts w:ascii="Helvetica" w:eastAsia="Times New Roman" w:hAnsi="Helvetica" w:cs="Helvetica"/>
          <w:sz w:val="20"/>
          <w:szCs w:val="20"/>
          <w:lang w:val="en-GB"/>
        </w:rPr>
        <w:t xml:space="preserve">the panels from the furnace. </w:t>
      </w:r>
    </w:p>
    <w:p w14:paraId="7D5E8FE6" w14:textId="0D29B392" w:rsidR="000F2924" w:rsidRPr="00EC5992" w:rsidRDefault="000F2924" w:rsidP="00090E44">
      <w:pPr>
        <w:pStyle w:val="ListParagraph"/>
        <w:numPr>
          <w:ilvl w:val="0"/>
          <w:numId w:val="18"/>
        </w:numPr>
        <w:spacing w:before="60" w:after="120" w:line="240" w:lineRule="auto"/>
        <w:jc w:val="both"/>
        <w:rPr>
          <w:rFonts w:ascii="Helvetica" w:eastAsia="Times New Roman" w:hAnsi="Helvetica" w:cs="Helvetica"/>
          <w:sz w:val="20"/>
          <w:szCs w:val="20"/>
          <w:lang w:val="en-GB"/>
        </w:rPr>
      </w:pPr>
      <w:r w:rsidRPr="00EC5992">
        <w:rPr>
          <w:rFonts w:ascii="Helvetica" w:eastAsia="Times New Roman" w:hAnsi="Helvetica" w:cs="Helvetica"/>
          <w:sz w:val="20"/>
          <w:szCs w:val="20"/>
          <w:lang w:val="en-GB"/>
        </w:rPr>
        <w:t>Cooling – the panels would then be transported into the cooling station</w:t>
      </w:r>
      <w:r w:rsidR="002943D8" w:rsidRPr="00EC5992">
        <w:rPr>
          <w:rFonts w:ascii="Helvetica" w:eastAsia="Times New Roman" w:hAnsi="Helvetica" w:cs="Helvetica"/>
          <w:sz w:val="20"/>
          <w:szCs w:val="20"/>
          <w:lang w:val="en-GB"/>
        </w:rPr>
        <w:t xml:space="preserve"> via</w:t>
      </w:r>
      <w:r w:rsidRPr="00EC5992">
        <w:rPr>
          <w:rFonts w:ascii="Helvetica" w:eastAsia="Times New Roman" w:hAnsi="Helvetica" w:cs="Helvetica"/>
          <w:sz w:val="20"/>
          <w:szCs w:val="20"/>
          <w:lang w:val="en-GB"/>
        </w:rPr>
        <w:t xml:space="preserve"> </w:t>
      </w:r>
      <w:r w:rsidR="002943D8" w:rsidRPr="00EC5992">
        <w:rPr>
          <w:rFonts w:ascii="Helvetica" w:eastAsia="Times New Roman" w:hAnsi="Helvetica" w:cs="Helvetica"/>
          <w:sz w:val="20"/>
          <w:szCs w:val="20"/>
          <w:lang w:val="en-GB"/>
        </w:rPr>
        <w:t xml:space="preserve">an extension of the conveyor belt line </w:t>
      </w:r>
      <w:r w:rsidRPr="00EC5992">
        <w:rPr>
          <w:rFonts w:ascii="Helvetica" w:eastAsia="Times New Roman" w:hAnsi="Helvetica" w:cs="Helvetica"/>
          <w:sz w:val="20"/>
          <w:szCs w:val="20"/>
          <w:lang w:val="en-GB"/>
        </w:rPr>
        <w:t xml:space="preserve">to be cooled </w:t>
      </w:r>
      <w:r w:rsidR="002943D8" w:rsidRPr="00EC5992">
        <w:rPr>
          <w:rFonts w:ascii="Helvetica" w:eastAsia="Times New Roman" w:hAnsi="Helvetica" w:cs="Helvetica"/>
          <w:sz w:val="20"/>
          <w:szCs w:val="20"/>
          <w:lang w:val="en-GB"/>
        </w:rPr>
        <w:t xml:space="preserve">down </w:t>
      </w:r>
      <w:r w:rsidRPr="00EC5992">
        <w:rPr>
          <w:rFonts w:ascii="Helvetica" w:eastAsia="Times New Roman" w:hAnsi="Helvetica" w:cs="Helvetica"/>
          <w:sz w:val="20"/>
          <w:szCs w:val="20"/>
          <w:lang w:val="en-GB"/>
        </w:rPr>
        <w:t>to room temperature</w:t>
      </w:r>
      <w:r w:rsidR="002943D8" w:rsidRPr="00EC5992">
        <w:rPr>
          <w:rFonts w:ascii="Helvetica" w:eastAsia="Times New Roman" w:hAnsi="Helvetica" w:cs="Helvetica"/>
          <w:sz w:val="20"/>
          <w:szCs w:val="20"/>
          <w:lang w:val="en-GB"/>
        </w:rPr>
        <w:t>.</w:t>
      </w:r>
    </w:p>
    <w:p w14:paraId="54113AE6" w14:textId="39E15B09" w:rsidR="000F2924" w:rsidRPr="00EC5992" w:rsidRDefault="000F2924" w:rsidP="00090E44">
      <w:pPr>
        <w:pStyle w:val="ListParagraph"/>
        <w:numPr>
          <w:ilvl w:val="0"/>
          <w:numId w:val="18"/>
        </w:numPr>
        <w:spacing w:before="60" w:after="120" w:line="240" w:lineRule="auto"/>
        <w:jc w:val="both"/>
        <w:rPr>
          <w:rFonts w:ascii="Helvetica" w:eastAsia="Times New Roman" w:hAnsi="Helvetica" w:cs="Helvetica"/>
          <w:sz w:val="20"/>
          <w:szCs w:val="20"/>
          <w:lang w:val="en-GB"/>
        </w:rPr>
      </w:pPr>
      <w:r w:rsidRPr="00EC5992">
        <w:rPr>
          <w:rFonts w:ascii="Helvetica" w:eastAsia="Times New Roman" w:hAnsi="Helvetica" w:cs="Helvetica"/>
          <w:sz w:val="20"/>
          <w:szCs w:val="20"/>
          <w:lang w:val="en-GB"/>
        </w:rPr>
        <w:lastRenderedPageBreak/>
        <w:t xml:space="preserve">Wet bench – with the conveyor transport, the panels would be </w:t>
      </w:r>
      <w:r w:rsidR="00C135D1" w:rsidRPr="00EC5992">
        <w:rPr>
          <w:rFonts w:ascii="Helvetica" w:eastAsia="Times New Roman" w:hAnsi="Helvetica" w:cs="Helvetica"/>
          <w:sz w:val="20"/>
          <w:szCs w:val="20"/>
          <w:lang w:val="en-GB"/>
        </w:rPr>
        <w:t>brought over to the chemical station once they are cooled. From here, the loose, exposed solar cells would be inserted into the chemical holder (described above), which would then be soaked into a larger container containing the stripping solution</w:t>
      </w:r>
      <w:r w:rsidR="006F2C8C" w:rsidRPr="00EC5992">
        <w:rPr>
          <w:rFonts w:ascii="Helvetica" w:eastAsia="Times New Roman" w:hAnsi="Helvetica" w:cs="Helvetica"/>
          <w:sz w:val="20"/>
          <w:szCs w:val="20"/>
          <w:lang w:val="en-GB"/>
        </w:rPr>
        <w:t>.</w:t>
      </w:r>
    </w:p>
    <w:p w14:paraId="5129DBBD" w14:textId="1F5931F4" w:rsidR="00F95F67" w:rsidRPr="00EC5992" w:rsidRDefault="00F95F67" w:rsidP="00090E44">
      <w:pPr>
        <w:pStyle w:val="ListParagraph"/>
        <w:numPr>
          <w:ilvl w:val="1"/>
          <w:numId w:val="18"/>
        </w:numPr>
        <w:spacing w:before="60" w:after="120" w:line="240" w:lineRule="auto"/>
        <w:jc w:val="both"/>
        <w:rPr>
          <w:rFonts w:ascii="Helvetica" w:eastAsia="Times New Roman" w:hAnsi="Helvetica" w:cs="Helvetica"/>
          <w:sz w:val="20"/>
          <w:szCs w:val="20"/>
          <w:lang w:val="en-GB"/>
        </w:rPr>
      </w:pPr>
      <w:r w:rsidRPr="00EC5992">
        <w:rPr>
          <w:rFonts w:ascii="Helvetica" w:eastAsia="Times New Roman" w:hAnsi="Helvetica" w:cs="Helvetica"/>
          <w:sz w:val="20"/>
          <w:szCs w:val="20"/>
          <w:lang w:val="en-GB"/>
        </w:rPr>
        <w:t>The stripping solution used here is 50% diluted HNO</w:t>
      </w:r>
      <w:r w:rsidRPr="00EC5992">
        <w:rPr>
          <w:rFonts w:ascii="Helvetica" w:eastAsia="Times New Roman" w:hAnsi="Helvetica" w:cs="Helvetica"/>
          <w:sz w:val="20"/>
          <w:szCs w:val="20"/>
          <w:vertAlign w:val="subscript"/>
          <w:lang w:val="en-GB"/>
        </w:rPr>
        <w:t>3</w:t>
      </w:r>
      <w:r w:rsidRPr="00EC5992">
        <w:rPr>
          <w:rFonts w:ascii="Helvetica" w:eastAsia="Times New Roman" w:hAnsi="Helvetica" w:cs="Helvetica"/>
          <w:sz w:val="20"/>
          <w:szCs w:val="20"/>
          <w:lang w:val="en-GB"/>
        </w:rPr>
        <w:t xml:space="preserve"> (1 HNO</w:t>
      </w:r>
      <w:r w:rsidRPr="00EC5992">
        <w:rPr>
          <w:rFonts w:ascii="Helvetica" w:eastAsia="Times New Roman" w:hAnsi="Helvetica" w:cs="Helvetica"/>
          <w:sz w:val="20"/>
          <w:szCs w:val="20"/>
          <w:vertAlign w:val="subscript"/>
          <w:lang w:val="en-GB"/>
        </w:rPr>
        <w:t>3</w:t>
      </w:r>
      <w:r w:rsidRPr="00EC5992">
        <w:rPr>
          <w:rFonts w:ascii="Helvetica" w:eastAsia="Times New Roman" w:hAnsi="Helvetica" w:cs="Helvetica"/>
          <w:sz w:val="20"/>
          <w:szCs w:val="20"/>
          <w:lang w:val="en-GB"/>
        </w:rPr>
        <w:t xml:space="preserve"> : 1</w:t>
      </w:r>
      <w:r w:rsidR="00A832C8" w:rsidRPr="00EC5992">
        <w:rPr>
          <w:rFonts w:ascii="Helvetica" w:eastAsia="Times New Roman" w:hAnsi="Helvetica" w:cs="Helvetica"/>
          <w:sz w:val="20"/>
          <w:szCs w:val="20"/>
          <w:lang w:val="en-GB"/>
        </w:rPr>
        <w:t xml:space="preserve"> DI H</w:t>
      </w:r>
      <w:r w:rsidR="00A832C8" w:rsidRPr="00EC5992">
        <w:rPr>
          <w:rFonts w:ascii="Helvetica" w:eastAsia="Times New Roman" w:hAnsi="Helvetica" w:cs="Helvetica"/>
          <w:sz w:val="20"/>
          <w:szCs w:val="20"/>
          <w:vertAlign w:val="subscript"/>
          <w:lang w:val="en-GB"/>
        </w:rPr>
        <w:t>2</w:t>
      </w:r>
      <w:r w:rsidR="00A832C8" w:rsidRPr="00EC5992">
        <w:rPr>
          <w:rFonts w:ascii="Helvetica" w:eastAsia="Times New Roman" w:hAnsi="Helvetica" w:cs="Helvetica"/>
          <w:sz w:val="20"/>
          <w:szCs w:val="20"/>
          <w:lang w:val="en-GB"/>
        </w:rPr>
        <w:t>O)</w:t>
      </w:r>
    </w:p>
    <w:p w14:paraId="3BDE1CBB" w14:textId="76B663EC" w:rsidR="00A832C8" w:rsidRPr="00EC5992" w:rsidRDefault="00A832C8" w:rsidP="00090E44">
      <w:pPr>
        <w:pStyle w:val="ListParagraph"/>
        <w:numPr>
          <w:ilvl w:val="1"/>
          <w:numId w:val="18"/>
        </w:numPr>
        <w:spacing w:before="60" w:after="120" w:line="240" w:lineRule="auto"/>
        <w:jc w:val="both"/>
        <w:rPr>
          <w:rFonts w:ascii="Helvetica" w:eastAsia="Times New Roman" w:hAnsi="Helvetica" w:cs="Helvetica"/>
          <w:sz w:val="20"/>
          <w:szCs w:val="20"/>
          <w:lang w:val="en-GB"/>
        </w:rPr>
      </w:pPr>
      <w:r w:rsidRPr="00EC5992">
        <w:rPr>
          <w:rFonts w:ascii="Helvetica" w:eastAsia="Times New Roman" w:hAnsi="Helvetica" w:cs="Helvetica"/>
          <w:sz w:val="20"/>
          <w:szCs w:val="20"/>
          <w:lang w:val="en-GB"/>
        </w:rPr>
        <w:t>The conversion of AgNO</w:t>
      </w:r>
      <w:r w:rsidRPr="00EC5992">
        <w:rPr>
          <w:rFonts w:ascii="Helvetica" w:eastAsia="Times New Roman" w:hAnsi="Helvetica" w:cs="Helvetica"/>
          <w:sz w:val="20"/>
          <w:szCs w:val="20"/>
          <w:lang w:val="en-GB"/>
        </w:rPr>
        <w:softHyphen/>
      </w:r>
      <w:r w:rsidRPr="00EC5992">
        <w:rPr>
          <w:rFonts w:ascii="Helvetica" w:eastAsia="Times New Roman" w:hAnsi="Helvetica" w:cs="Helvetica"/>
          <w:sz w:val="20"/>
          <w:szCs w:val="20"/>
          <w:vertAlign w:val="subscript"/>
          <w:lang w:val="en-GB"/>
        </w:rPr>
        <w:t>3</w:t>
      </w:r>
      <w:r w:rsidRPr="00EC5992">
        <w:rPr>
          <w:rFonts w:ascii="Helvetica" w:eastAsia="Times New Roman" w:hAnsi="Helvetica" w:cs="Helvetica"/>
          <w:sz w:val="20"/>
          <w:szCs w:val="20"/>
          <w:lang w:val="en-GB"/>
        </w:rPr>
        <w:t xml:space="preserve"> into AgCl requires </w:t>
      </w:r>
      <w:r w:rsidR="005F32E9" w:rsidRPr="00EC5992">
        <w:rPr>
          <w:rFonts w:ascii="Helvetica" w:eastAsia="Times New Roman" w:hAnsi="Helvetica" w:cs="Helvetica"/>
          <w:sz w:val="20"/>
          <w:szCs w:val="20"/>
          <w:lang w:val="en-GB"/>
        </w:rPr>
        <w:t>110 mL of HCl per 20 panels’ worth of Ag</w:t>
      </w:r>
    </w:p>
    <w:p w14:paraId="4E244B58" w14:textId="45162580" w:rsidR="005F32E9" w:rsidRPr="00EC5992" w:rsidRDefault="005F32E9" w:rsidP="00090E44">
      <w:pPr>
        <w:pStyle w:val="ListParagraph"/>
        <w:numPr>
          <w:ilvl w:val="1"/>
          <w:numId w:val="18"/>
        </w:numPr>
        <w:spacing w:before="60" w:after="120" w:line="240" w:lineRule="auto"/>
        <w:jc w:val="both"/>
        <w:rPr>
          <w:rFonts w:ascii="Helvetica" w:eastAsia="Times New Roman" w:hAnsi="Helvetica" w:cs="Helvetica"/>
          <w:sz w:val="20"/>
          <w:szCs w:val="20"/>
          <w:lang w:val="en-GB"/>
        </w:rPr>
      </w:pPr>
      <w:r w:rsidRPr="00EC5992">
        <w:rPr>
          <w:rFonts w:ascii="Helvetica" w:eastAsia="Times New Roman" w:hAnsi="Helvetica" w:cs="Helvetica"/>
          <w:sz w:val="20"/>
          <w:szCs w:val="20"/>
          <w:lang w:val="en-GB"/>
        </w:rPr>
        <w:t>The conversion of AgCl into Ag</w:t>
      </w:r>
      <w:r w:rsidRPr="00EC5992">
        <w:rPr>
          <w:rFonts w:ascii="Helvetica" w:eastAsia="Times New Roman" w:hAnsi="Helvetica" w:cs="Helvetica"/>
          <w:sz w:val="20"/>
          <w:szCs w:val="20"/>
          <w:vertAlign w:val="subscript"/>
          <w:lang w:val="en-GB"/>
        </w:rPr>
        <w:t>2</w:t>
      </w:r>
      <w:r w:rsidRPr="00EC5992">
        <w:rPr>
          <w:rFonts w:ascii="Helvetica" w:eastAsia="Times New Roman" w:hAnsi="Helvetica" w:cs="Helvetica"/>
          <w:sz w:val="20"/>
          <w:szCs w:val="20"/>
          <w:lang w:val="en-GB"/>
        </w:rPr>
        <w:t>O requires 90 mL of NaOH per 20 panels’ worth of Ag</w:t>
      </w:r>
    </w:p>
    <w:p w14:paraId="7DA96987" w14:textId="3F50F3DD" w:rsidR="005F32E9" w:rsidRPr="00EC5992" w:rsidRDefault="005F32E9" w:rsidP="00090E44">
      <w:pPr>
        <w:pStyle w:val="ListParagraph"/>
        <w:numPr>
          <w:ilvl w:val="1"/>
          <w:numId w:val="18"/>
        </w:numPr>
        <w:spacing w:before="60" w:after="120" w:line="240" w:lineRule="auto"/>
        <w:jc w:val="both"/>
        <w:rPr>
          <w:rFonts w:ascii="Helvetica" w:eastAsia="Times New Roman" w:hAnsi="Helvetica" w:cs="Helvetica"/>
          <w:sz w:val="20"/>
          <w:szCs w:val="20"/>
          <w:lang w:val="en-GB"/>
        </w:rPr>
      </w:pPr>
      <w:r w:rsidRPr="00EC5992">
        <w:rPr>
          <w:rFonts w:ascii="Helvetica" w:eastAsia="Times New Roman" w:hAnsi="Helvetica" w:cs="Helvetica"/>
          <w:sz w:val="20"/>
          <w:szCs w:val="20"/>
          <w:lang w:val="en-GB"/>
        </w:rPr>
        <w:t>The conversion of Ag</w:t>
      </w:r>
      <w:r w:rsidRPr="00EC5992">
        <w:rPr>
          <w:rFonts w:ascii="Helvetica" w:eastAsia="Times New Roman" w:hAnsi="Helvetica" w:cs="Helvetica"/>
          <w:sz w:val="20"/>
          <w:szCs w:val="20"/>
          <w:vertAlign w:val="subscript"/>
          <w:lang w:val="en-GB"/>
        </w:rPr>
        <w:t>2</w:t>
      </w:r>
      <w:r w:rsidRPr="00EC5992">
        <w:rPr>
          <w:rFonts w:ascii="Helvetica" w:eastAsia="Times New Roman" w:hAnsi="Helvetica" w:cs="Helvetica"/>
          <w:sz w:val="20"/>
          <w:szCs w:val="20"/>
          <w:lang w:val="en-GB"/>
        </w:rPr>
        <w:t>O into Ag requires 35.5 g of dextrose per 20 panels’ worth of Ag</w:t>
      </w:r>
    </w:p>
    <w:p w14:paraId="1FA84293" w14:textId="5E7169D3" w:rsidR="005F32E9" w:rsidRPr="00EC5992" w:rsidRDefault="005F32E9" w:rsidP="00090E44">
      <w:pPr>
        <w:pStyle w:val="ListParagraph"/>
        <w:numPr>
          <w:ilvl w:val="1"/>
          <w:numId w:val="18"/>
        </w:numPr>
        <w:spacing w:before="60" w:after="120" w:line="240" w:lineRule="auto"/>
        <w:jc w:val="both"/>
        <w:rPr>
          <w:rFonts w:ascii="Helvetica" w:eastAsia="Times New Roman" w:hAnsi="Helvetica" w:cs="Helvetica"/>
          <w:sz w:val="20"/>
          <w:szCs w:val="20"/>
          <w:lang w:val="en-GB"/>
        </w:rPr>
      </w:pPr>
      <w:r w:rsidRPr="00EC5992">
        <w:rPr>
          <w:rFonts w:ascii="Helvetica" w:eastAsia="Times New Roman" w:hAnsi="Helvetica" w:cs="Helvetica"/>
          <w:sz w:val="20"/>
          <w:szCs w:val="20"/>
          <w:lang w:val="en-GB"/>
        </w:rPr>
        <w:t>The stripped solar cells would require washing and rinsing</w:t>
      </w:r>
    </w:p>
    <w:p w14:paraId="29A3C5CF" w14:textId="59C382C8" w:rsidR="005F32E9" w:rsidRPr="00EC5992" w:rsidRDefault="005F32E9" w:rsidP="00090E44">
      <w:pPr>
        <w:pStyle w:val="ListParagraph"/>
        <w:numPr>
          <w:ilvl w:val="0"/>
          <w:numId w:val="18"/>
        </w:numPr>
        <w:spacing w:before="60" w:after="120" w:line="240" w:lineRule="auto"/>
        <w:jc w:val="both"/>
        <w:rPr>
          <w:rFonts w:ascii="Helvetica" w:eastAsia="Times New Roman" w:hAnsi="Helvetica" w:cs="Helvetica"/>
          <w:sz w:val="20"/>
          <w:szCs w:val="20"/>
          <w:lang w:val="en-GB"/>
        </w:rPr>
      </w:pPr>
      <w:r w:rsidRPr="00EC5992">
        <w:rPr>
          <w:rFonts w:ascii="Helvetica" w:eastAsia="Times New Roman" w:hAnsi="Helvetica" w:cs="Helvetica"/>
          <w:sz w:val="20"/>
          <w:szCs w:val="20"/>
          <w:lang w:val="en-GB"/>
        </w:rPr>
        <w:t>Post wet-bench</w:t>
      </w:r>
    </w:p>
    <w:p w14:paraId="619A272C" w14:textId="084F7315" w:rsidR="00565D3E" w:rsidRPr="00EC5992" w:rsidRDefault="00565D3E" w:rsidP="00090E44">
      <w:pPr>
        <w:pStyle w:val="ListParagraph"/>
        <w:numPr>
          <w:ilvl w:val="1"/>
          <w:numId w:val="18"/>
        </w:numPr>
        <w:spacing w:before="60" w:after="120" w:line="240" w:lineRule="auto"/>
        <w:jc w:val="both"/>
        <w:rPr>
          <w:rFonts w:ascii="Helvetica" w:eastAsia="Times New Roman" w:hAnsi="Helvetica" w:cs="Helvetica"/>
          <w:sz w:val="20"/>
          <w:szCs w:val="20"/>
          <w:lang w:val="en-GB"/>
        </w:rPr>
      </w:pPr>
      <w:r w:rsidRPr="00EC5992">
        <w:rPr>
          <w:rFonts w:ascii="Helvetica" w:eastAsia="Times New Roman" w:hAnsi="Helvetica" w:cs="Helvetica"/>
          <w:sz w:val="20"/>
          <w:szCs w:val="20"/>
          <w:lang w:val="en-GB"/>
        </w:rPr>
        <w:t>Filtration – when AgNO</w:t>
      </w:r>
      <w:r w:rsidRPr="00EC5992">
        <w:rPr>
          <w:rFonts w:ascii="Helvetica" w:eastAsia="Times New Roman" w:hAnsi="Helvetica" w:cs="Helvetica"/>
          <w:sz w:val="20"/>
          <w:szCs w:val="20"/>
          <w:vertAlign w:val="subscript"/>
          <w:lang w:val="en-GB"/>
        </w:rPr>
        <w:t>3</w:t>
      </w:r>
      <w:r w:rsidRPr="00EC5992">
        <w:rPr>
          <w:rFonts w:ascii="Helvetica" w:eastAsia="Times New Roman" w:hAnsi="Helvetica" w:cs="Helvetica"/>
          <w:sz w:val="20"/>
          <w:szCs w:val="20"/>
          <w:lang w:val="en-GB"/>
        </w:rPr>
        <w:t xml:space="preserve"> is converted into AgCl, this has to be filtered first before proceeding on to the next step on AgCl conversion into Ag</w:t>
      </w:r>
      <w:r w:rsidRPr="00EC5992">
        <w:rPr>
          <w:rFonts w:ascii="Helvetica" w:eastAsia="Times New Roman" w:hAnsi="Helvetica" w:cs="Helvetica"/>
          <w:sz w:val="20"/>
          <w:szCs w:val="20"/>
          <w:vertAlign w:val="subscript"/>
          <w:lang w:val="en-GB"/>
        </w:rPr>
        <w:t>2</w:t>
      </w:r>
      <w:r w:rsidRPr="00EC5992">
        <w:rPr>
          <w:rFonts w:ascii="Helvetica" w:eastAsia="Times New Roman" w:hAnsi="Helvetica" w:cs="Helvetica"/>
          <w:sz w:val="20"/>
          <w:szCs w:val="20"/>
          <w:lang w:val="en-GB"/>
        </w:rPr>
        <w:t>O</w:t>
      </w:r>
    </w:p>
    <w:p w14:paraId="3C7D1EB4" w14:textId="5656F8F8" w:rsidR="005F32E9" w:rsidRPr="00EC5992" w:rsidRDefault="005F32E9" w:rsidP="00090E44">
      <w:pPr>
        <w:pStyle w:val="ListParagraph"/>
        <w:numPr>
          <w:ilvl w:val="1"/>
          <w:numId w:val="18"/>
        </w:numPr>
        <w:spacing w:before="60" w:after="120" w:line="240" w:lineRule="auto"/>
        <w:jc w:val="both"/>
        <w:rPr>
          <w:rFonts w:ascii="Helvetica" w:eastAsia="Times New Roman" w:hAnsi="Helvetica" w:cs="Helvetica"/>
          <w:sz w:val="20"/>
          <w:szCs w:val="20"/>
          <w:lang w:val="en-GB"/>
        </w:rPr>
      </w:pPr>
      <w:r w:rsidRPr="00EC5992">
        <w:rPr>
          <w:rFonts w:ascii="Helvetica" w:eastAsia="Times New Roman" w:hAnsi="Helvetica" w:cs="Helvetica"/>
          <w:sz w:val="20"/>
          <w:szCs w:val="20"/>
          <w:lang w:val="en-GB"/>
        </w:rPr>
        <w:t>Filtration – the Ag sludge obtained from the final step of the chemical process needs to be filtered and rinsed from the unreacted, excess reagents</w:t>
      </w:r>
    </w:p>
    <w:p w14:paraId="2BD2AD09" w14:textId="03AAB00B" w:rsidR="005F32E9" w:rsidRPr="00EC5992" w:rsidRDefault="005F32E9" w:rsidP="00090E44">
      <w:pPr>
        <w:pStyle w:val="ListParagraph"/>
        <w:numPr>
          <w:ilvl w:val="1"/>
          <w:numId w:val="18"/>
        </w:numPr>
        <w:spacing w:before="60" w:after="120" w:line="240" w:lineRule="auto"/>
        <w:jc w:val="both"/>
        <w:rPr>
          <w:rFonts w:ascii="Helvetica" w:eastAsia="Times New Roman" w:hAnsi="Helvetica" w:cs="Helvetica"/>
          <w:sz w:val="20"/>
          <w:szCs w:val="20"/>
          <w:lang w:val="en-GB"/>
        </w:rPr>
      </w:pPr>
      <w:r w:rsidRPr="00EC5992">
        <w:rPr>
          <w:rFonts w:ascii="Helvetica" w:eastAsia="Times New Roman" w:hAnsi="Helvetica" w:cs="Helvetica"/>
          <w:sz w:val="20"/>
          <w:szCs w:val="20"/>
          <w:lang w:val="en-GB"/>
        </w:rPr>
        <w:t>The stripped solar cells which have been rinsed and washed at the chemical station would be manually brought over to the crusher for further dismantling. Small pieces of the wafers would be collected at the end.</w:t>
      </w:r>
    </w:p>
    <w:p w14:paraId="46304DD1" w14:textId="75FE50A2" w:rsidR="005F32E9" w:rsidRPr="00EC5992" w:rsidRDefault="005F32E9" w:rsidP="00090E44">
      <w:pPr>
        <w:pStyle w:val="ListParagraph"/>
        <w:numPr>
          <w:ilvl w:val="0"/>
          <w:numId w:val="18"/>
        </w:numPr>
        <w:spacing w:before="60" w:after="120" w:line="240" w:lineRule="auto"/>
        <w:jc w:val="both"/>
        <w:rPr>
          <w:rFonts w:ascii="Helvetica" w:eastAsia="Times New Roman" w:hAnsi="Helvetica" w:cs="Helvetica"/>
          <w:sz w:val="20"/>
          <w:szCs w:val="20"/>
          <w:lang w:val="en-GB"/>
        </w:rPr>
      </w:pPr>
      <w:r w:rsidRPr="00EC5992">
        <w:rPr>
          <w:rFonts w:ascii="Helvetica" w:eastAsia="Times New Roman" w:hAnsi="Helvetica" w:cs="Helvetica"/>
          <w:sz w:val="20"/>
          <w:szCs w:val="20"/>
          <w:lang w:val="en-GB"/>
        </w:rPr>
        <w:t xml:space="preserve">Tilt furnace </w:t>
      </w:r>
      <w:r w:rsidR="00240E97" w:rsidRPr="00EC5992">
        <w:rPr>
          <w:rFonts w:ascii="Helvetica" w:eastAsia="Times New Roman" w:hAnsi="Helvetica" w:cs="Helvetica"/>
          <w:sz w:val="20"/>
          <w:szCs w:val="20"/>
          <w:lang w:val="en-GB"/>
        </w:rPr>
        <w:t>–</w:t>
      </w:r>
      <w:r w:rsidRPr="00EC5992">
        <w:rPr>
          <w:rFonts w:ascii="Helvetica" w:eastAsia="Times New Roman" w:hAnsi="Helvetica" w:cs="Helvetica"/>
          <w:sz w:val="20"/>
          <w:szCs w:val="20"/>
          <w:lang w:val="en-GB"/>
        </w:rPr>
        <w:t xml:space="preserve"> </w:t>
      </w:r>
      <w:r w:rsidR="00240E97" w:rsidRPr="00EC5992">
        <w:rPr>
          <w:rFonts w:ascii="Helvetica" w:eastAsia="Times New Roman" w:hAnsi="Helvetica" w:cs="Helvetica"/>
          <w:sz w:val="20"/>
          <w:szCs w:val="20"/>
          <w:lang w:val="en-GB"/>
        </w:rPr>
        <w:t xml:space="preserve">the Ag sludge that was filtered, rinsed and washed in step 5a would be brought over to this tilt furnace. The temperature would be fired up to ~1100 </w:t>
      </w:r>
      <w:proofErr w:type="spellStart"/>
      <w:r w:rsidR="00240E97" w:rsidRPr="00EC5992">
        <w:rPr>
          <w:rFonts w:ascii="Helvetica" w:eastAsia="Times New Roman" w:hAnsi="Helvetica" w:cs="Helvetica"/>
          <w:sz w:val="20"/>
          <w:szCs w:val="20"/>
          <w:vertAlign w:val="superscript"/>
          <w:lang w:val="en-GB"/>
        </w:rPr>
        <w:t>o</w:t>
      </w:r>
      <w:r w:rsidR="00240E97" w:rsidRPr="00EC5992">
        <w:rPr>
          <w:rFonts w:ascii="Helvetica" w:eastAsia="Times New Roman" w:hAnsi="Helvetica" w:cs="Helvetica"/>
          <w:sz w:val="20"/>
          <w:szCs w:val="20"/>
          <w:lang w:val="en-GB"/>
        </w:rPr>
        <w:t>C</w:t>
      </w:r>
      <w:proofErr w:type="spellEnd"/>
      <w:r w:rsidR="00240E97" w:rsidRPr="00EC5992">
        <w:rPr>
          <w:rFonts w:ascii="Helvetica" w:eastAsia="Times New Roman" w:hAnsi="Helvetica" w:cs="Helvetica"/>
          <w:sz w:val="20"/>
          <w:szCs w:val="20"/>
          <w:lang w:val="en-GB"/>
        </w:rPr>
        <w:t xml:space="preserve"> to melt the Ag sludge. The impurities that cannot be melted e.g. the dross and scum would be scooped out and sifted aside. The pure Ag melt would then be poured onto a preheated </w:t>
      </w:r>
      <w:proofErr w:type="spellStart"/>
      <w:r w:rsidR="00240E97" w:rsidRPr="00EC5992">
        <w:rPr>
          <w:rFonts w:ascii="Helvetica" w:eastAsia="Times New Roman" w:hAnsi="Helvetica" w:cs="Helvetica"/>
          <w:sz w:val="20"/>
          <w:szCs w:val="20"/>
          <w:lang w:val="en-GB"/>
        </w:rPr>
        <w:t>mold</w:t>
      </w:r>
      <w:proofErr w:type="spellEnd"/>
      <w:r w:rsidR="00240E97" w:rsidRPr="00EC5992">
        <w:rPr>
          <w:rFonts w:ascii="Helvetica" w:eastAsia="Times New Roman" w:hAnsi="Helvetica" w:cs="Helvetica"/>
          <w:sz w:val="20"/>
          <w:szCs w:val="20"/>
          <w:lang w:val="en-GB"/>
        </w:rPr>
        <w:t xml:space="preserve"> to form the Ag ingot. This ingot </w:t>
      </w:r>
      <w:r w:rsidR="00BC6C94" w:rsidRPr="00EC5992">
        <w:rPr>
          <w:rFonts w:ascii="Helvetica" w:eastAsia="Times New Roman" w:hAnsi="Helvetica" w:cs="Helvetica"/>
          <w:sz w:val="20"/>
          <w:szCs w:val="20"/>
          <w:lang w:val="en-GB"/>
        </w:rPr>
        <w:t>must</w:t>
      </w:r>
      <w:r w:rsidR="00240E97" w:rsidRPr="00EC5992">
        <w:rPr>
          <w:rFonts w:ascii="Helvetica" w:eastAsia="Times New Roman" w:hAnsi="Helvetica" w:cs="Helvetica"/>
          <w:sz w:val="20"/>
          <w:szCs w:val="20"/>
          <w:lang w:val="en-GB"/>
        </w:rPr>
        <w:t xml:space="preserve"> be rinsed and dried before it is ready for resale.</w:t>
      </w:r>
    </w:p>
    <w:p w14:paraId="6057C393" w14:textId="33B8A85C" w:rsidR="009C389D" w:rsidRPr="00EC5992" w:rsidRDefault="009C389D" w:rsidP="00090E44">
      <w:pPr>
        <w:spacing w:before="60" w:after="120" w:line="240" w:lineRule="auto"/>
        <w:jc w:val="both"/>
        <w:rPr>
          <w:rFonts w:ascii="Helvetica" w:eastAsia="Times New Roman" w:hAnsi="Helvetica" w:cs="Helvetica"/>
          <w:sz w:val="20"/>
          <w:szCs w:val="20"/>
          <w:lang w:val="en-GB"/>
        </w:rPr>
      </w:pPr>
    </w:p>
    <w:p w14:paraId="53E783B6" w14:textId="1AA2527C" w:rsidR="00BC6C94" w:rsidRPr="00EC5992" w:rsidRDefault="005B1B18" w:rsidP="00090E44">
      <w:pPr>
        <w:spacing w:before="60" w:after="120" w:line="240" w:lineRule="auto"/>
        <w:jc w:val="both"/>
        <w:rPr>
          <w:rFonts w:ascii="Helvetica" w:eastAsia="Times New Roman" w:hAnsi="Helvetica" w:cs="Helvetica"/>
          <w:sz w:val="20"/>
          <w:szCs w:val="20"/>
          <w:u w:val="single"/>
          <w:lang w:val="en-GB"/>
        </w:rPr>
      </w:pPr>
      <w:r w:rsidRPr="00EC5992">
        <w:rPr>
          <w:rFonts w:ascii="Helvetica" w:eastAsia="Times New Roman" w:hAnsi="Helvetica" w:cs="Helvetica"/>
          <w:sz w:val="20"/>
          <w:szCs w:val="20"/>
          <w:u w:val="single"/>
          <w:lang w:val="en-GB"/>
        </w:rPr>
        <w:t>Wet bench description</w:t>
      </w:r>
    </w:p>
    <w:p w14:paraId="2BE76FB1" w14:textId="52D16F9C" w:rsidR="00237D49" w:rsidRPr="00EC5992" w:rsidRDefault="00237D49" w:rsidP="007374A1">
      <w:pPr>
        <w:spacing w:before="60" w:after="120" w:line="240" w:lineRule="auto"/>
        <w:jc w:val="both"/>
        <w:rPr>
          <w:rFonts w:ascii="Helvetica" w:eastAsia="Times New Roman" w:hAnsi="Helvetica" w:cs="Helvetica"/>
          <w:sz w:val="20"/>
          <w:szCs w:val="20"/>
          <w:lang w:val="en-GB"/>
        </w:rPr>
      </w:pPr>
    </w:p>
    <w:p w14:paraId="47B398AD" w14:textId="5F7C4533" w:rsidR="005B1B18" w:rsidRPr="00EC5992" w:rsidRDefault="005B1B18" w:rsidP="00090E44">
      <w:pPr>
        <w:spacing w:before="60" w:after="120" w:line="240" w:lineRule="auto"/>
        <w:jc w:val="both"/>
        <w:rPr>
          <w:rFonts w:ascii="Helvetica" w:eastAsia="Times New Roman" w:hAnsi="Helvetica" w:cs="Helvetica"/>
          <w:sz w:val="20"/>
          <w:szCs w:val="20"/>
          <w:lang w:val="en-GB"/>
        </w:rPr>
      </w:pPr>
      <w:r w:rsidRPr="00EC5992">
        <w:rPr>
          <w:rFonts w:ascii="Helvetica" w:eastAsia="Times New Roman" w:hAnsi="Helvetica" w:cs="Helvetica"/>
          <w:sz w:val="20"/>
          <w:szCs w:val="20"/>
          <w:lang w:val="en-GB"/>
        </w:rPr>
        <w:fldChar w:fldCharType="begin"/>
      </w:r>
      <w:r w:rsidRPr="00EC5992">
        <w:rPr>
          <w:rFonts w:ascii="Helvetica" w:eastAsia="Times New Roman" w:hAnsi="Helvetica" w:cs="Helvetica"/>
          <w:sz w:val="20"/>
          <w:szCs w:val="20"/>
          <w:lang w:val="en-GB"/>
        </w:rPr>
        <w:instrText xml:space="preserve"> REF _Ref79101120 \h </w:instrText>
      </w:r>
      <w:r w:rsidR="006C4818" w:rsidRPr="00EC5992">
        <w:rPr>
          <w:rFonts w:ascii="Helvetica" w:eastAsia="Times New Roman" w:hAnsi="Helvetica" w:cs="Helvetica"/>
          <w:sz w:val="20"/>
          <w:szCs w:val="20"/>
          <w:lang w:val="en-GB"/>
        </w:rPr>
        <w:instrText xml:space="preserve"> \* MERGEFORMAT </w:instrText>
      </w:r>
      <w:r w:rsidRPr="00EC5992">
        <w:rPr>
          <w:rFonts w:ascii="Helvetica" w:eastAsia="Times New Roman" w:hAnsi="Helvetica" w:cs="Helvetica"/>
          <w:sz w:val="20"/>
          <w:szCs w:val="20"/>
          <w:lang w:val="en-GB"/>
        </w:rPr>
      </w:r>
      <w:r w:rsidRPr="00EC5992">
        <w:rPr>
          <w:rFonts w:ascii="Helvetica" w:eastAsia="Times New Roman" w:hAnsi="Helvetica" w:cs="Helvetica"/>
          <w:sz w:val="20"/>
          <w:szCs w:val="20"/>
          <w:lang w:val="en-GB"/>
        </w:rPr>
        <w:fldChar w:fldCharType="separate"/>
      </w:r>
      <w:r w:rsidR="007374A1" w:rsidRPr="00EC5992">
        <w:rPr>
          <w:rFonts w:ascii="Helvetica" w:hAnsi="Helvetica" w:cs="Helvetica"/>
          <w:sz w:val="20"/>
          <w:szCs w:val="20"/>
        </w:rPr>
        <w:t xml:space="preserve">Figure </w:t>
      </w:r>
      <w:r w:rsidR="007374A1" w:rsidRPr="00EC5992">
        <w:rPr>
          <w:rFonts w:ascii="Helvetica" w:hAnsi="Helvetica" w:cs="Helvetica"/>
          <w:noProof/>
          <w:sz w:val="20"/>
          <w:szCs w:val="20"/>
        </w:rPr>
        <w:t>12</w:t>
      </w:r>
      <w:r w:rsidRPr="00EC5992">
        <w:rPr>
          <w:rFonts w:ascii="Helvetica" w:eastAsia="Times New Roman" w:hAnsi="Helvetica" w:cs="Helvetica"/>
          <w:sz w:val="20"/>
          <w:szCs w:val="20"/>
          <w:lang w:val="en-GB"/>
        </w:rPr>
        <w:fldChar w:fldCharType="end"/>
      </w:r>
      <w:r w:rsidR="00DB19AA" w:rsidRPr="00EC5992">
        <w:rPr>
          <w:rFonts w:ascii="Helvetica" w:eastAsia="Times New Roman" w:hAnsi="Helvetica" w:cs="Helvetica"/>
          <w:sz w:val="20"/>
          <w:szCs w:val="20"/>
          <w:lang w:val="en-GB"/>
        </w:rPr>
        <w:t xml:space="preserve"> provides a detailed view of the wet bench chemical process.</w:t>
      </w:r>
      <w:r w:rsidR="006C4818" w:rsidRPr="00EC5992">
        <w:rPr>
          <w:rFonts w:ascii="Helvetica" w:eastAsia="Times New Roman" w:hAnsi="Helvetica" w:cs="Helvetica"/>
          <w:sz w:val="20"/>
          <w:szCs w:val="20"/>
          <w:lang w:val="en-GB"/>
        </w:rPr>
        <w:t xml:space="preserve"> It consists of 5 segments, which at the end is responsible for the stripping of Ag from the solar cells as well as the retrieval of the stripped wafers. These segments are partitioned as follows:</w:t>
      </w:r>
    </w:p>
    <w:p w14:paraId="708FC76E" w14:textId="50A61423" w:rsidR="006C4818" w:rsidRPr="00EC5992" w:rsidRDefault="006C4818" w:rsidP="00090E44">
      <w:pPr>
        <w:pStyle w:val="ListParagraph"/>
        <w:numPr>
          <w:ilvl w:val="0"/>
          <w:numId w:val="19"/>
        </w:numPr>
        <w:spacing w:before="60" w:after="120" w:line="240" w:lineRule="auto"/>
        <w:jc w:val="both"/>
        <w:rPr>
          <w:rFonts w:ascii="Helvetica" w:eastAsia="Times New Roman" w:hAnsi="Helvetica" w:cs="Helvetica"/>
          <w:sz w:val="20"/>
          <w:szCs w:val="20"/>
          <w:lang w:val="en-GB"/>
        </w:rPr>
      </w:pPr>
      <w:r w:rsidRPr="00EC5992">
        <w:rPr>
          <w:rFonts w:ascii="Helvetica" w:eastAsia="Times New Roman" w:hAnsi="Helvetica" w:cs="Helvetica"/>
          <w:sz w:val="20"/>
          <w:szCs w:val="20"/>
          <w:lang w:val="en-GB"/>
        </w:rPr>
        <w:t>Incoming loading – this is the start of the chemical station, where the loose, exposed solar cells will be transported to before the stripping begins. The transportation will be executed via a conveyor belt system.</w:t>
      </w:r>
    </w:p>
    <w:p w14:paraId="0E5F70A3" w14:textId="2454116F" w:rsidR="006C4818" w:rsidRPr="00EC5992" w:rsidRDefault="006C4818" w:rsidP="00090E44">
      <w:pPr>
        <w:pStyle w:val="ListParagraph"/>
        <w:numPr>
          <w:ilvl w:val="0"/>
          <w:numId w:val="19"/>
        </w:numPr>
        <w:spacing w:before="60" w:after="120" w:line="240" w:lineRule="auto"/>
        <w:jc w:val="both"/>
        <w:rPr>
          <w:rFonts w:ascii="Helvetica" w:eastAsia="Times New Roman" w:hAnsi="Helvetica" w:cs="Helvetica"/>
          <w:sz w:val="20"/>
          <w:szCs w:val="20"/>
          <w:lang w:val="en-GB"/>
        </w:rPr>
      </w:pPr>
      <w:r w:rsidRPr="00EC5992">
        <w:rPr>
          <w:rFonts w:ascii="Helvetica" w:eastAsia="Times New Roman" w:hAnsi="Helvetica" w:cs="Helvetica"/>
          <w:sz w:val="20"/>
          <w:szCs w:val="20"/>
          <w:lang w:val="en-GB"/>
        </w:rPr>
        <w:t xml:space="preserve">Reaction bath – </w:t>
      </w:r>
      <w:r w:rsidR="002F567C" w:rsidRPr="00EC5992">
        <w:rPr>
          <w:rFonts w:ascii="Helvetica" w:eastAsia="Times New Roman" w:hAnsi="Helvetica" w:cs="Helvetica"/>
          <w:sz w:val="20"/>
          <w:szCs w:val="20"/>
          <w:lang w:val="en-GB"/>
        </w:rPr>
        <w:t xml:space="preserve">this </w:t>
      </w:r>
      <w:r w:rsidRPr="00EC5992">
        <w:rPr>
          <w:rFonts w:ascii="Helvetica" w:eastAsia="Times New Roman" w:hAnsi="Helvetica" w:cs="Helvetica"/>
          <w:sz w:val="20"/>
          <w:szCs w:val="20"/>
          <w:lang w:val="en-GB"/>
        </w:rPr>
        <w:t>is where the stripping of Ag and its subsequent recovery is performed. It is a single container capable of handling the multi-step reaction.</w:t>
      </w:r>
    </w:p>
    <w:p w14:paraId="3312F08A" w14:textId="4D8C3565" w:rsidR="006C4818" w:rsidRPr="00EC5992" w:rsidRDefault="006C4818" w:rsidP="00090E44">
      <w:pPr>
        <w:pStyle w:val="ListParagraph"/>
        <w:numPr>
          <w:ilvl w:val="0"/>
          <w:numId w:val="19"/>
        </w:numPr>
        <w:spacing w:before="60" w:after="120" w:line="240" w:lineRule="auto"/>
        <w:jc w:val="both"/>
        <w:rPr>
          <w:rFonts w:ascii="Helvetica" w:eastAsia="Times New Roman" w:hAnsi="Helvetica" w:cs="Helvetica"/>
          <w:sz w:val="20"/>
          <w:szCs w:val="20"/>
          <w:lang w:val="en-GB"/>
        </w:rPr>
      </w:pPr>
      <w:r w:rsidRPr="00EC5992">
        <w:rPr>
          <w:rFonts w:ascii="Helvetica" w:eastAsia="Times New Roman" w:hAnsi="Helvetica" w:cs="Helvetica"/>
          <w:sz w:val="20"/>
          <w:szCs w:val="20"/>
          <w:lang w:val="en-GB"/>
        </w:rPr>
        <w:t>DI H</w:t>
      </w:r>
      <w:r w:rsidRPr="00EC5992">
        <w:rPr>
          <w:rFonts w:ascii="Helvetica" w:eastAsia="Times New Roman" w:hAnsi="Helvetica" w:cs="Helvetica"/>
          <w:sz w:val="20"/>
          <w:szCs w:val="20"/>
          <w:vertAlign w:val="subscript"/>
          <w:lang w:val="en-GB"/>
        </w:rPr>
        <w:t>2</w:t>
      </w:r>
      <w:r w:rsidRPr="00EC5992">
        <w:rPr>
          <w:rFonts w:ascii="Helvetica" w:eastAsia="Times New Roman" w:hAnsi="Helvetica" w:cs="Helvetica"/>
          <w:sz w:val="20"/>
          <w:szCs w:val="20"/>
          <w:lang w:val="en-GB"/>
        </w:rPr>
        <w:t>O</w:t>
      </w:r>
      <w:r w:rsidRPr="00EC5992">
        <w:rPr>
          <w:rFonts w:ascii="Helvetica" w:eastAsia="Times New Roman" w:hAnsi="Helvetica" w:cs="Helvetica"/>
          <w:sz w:val="20"/>
          <w:szCs w:val="20"/>
          <w:vertAlign w:val="subscript"/>
          <w:lang w:val="en-GB"/>
        </w:rPr>
        <w:t xml:space="preserve"> </w:t>
      </w:r>
      <w:r w:rsidRPr="00EC5992">
        <w:rPr>
          <w:rFonts w:ascii="Helvetica" w:eastAsia="Times New Roman" w:hAnsi="Helvetica" w:cs="Helvetica"/>
          <w:sz w:val="20"/>
          <w:szCs w:val="20"/>
          <w:lang w:val="en-GB"/>
        </w:rPr>
        <w:t>rinsing – the stripped wafers will be brought over to this section to be rinsed thoroughly with DI water.</w:t>
      </w:r>
    </w:p>
    <w:p w14:paraId="16E949D2" w14:textId="1A726973" w:rsidR="006C4818" w:rsidRPr="00EC5992" w:rsidRDefault="006C4818" w:rsidP="00090E44">
      <w:pPr>
        <w:pStyle w:val="ListParagraph"/>
        <w:numPr>
          <w:ilvl w:val="0"/>
          <w:numId w:val="19"/>
        </w:numPr>
        <w:spacing w:before="60" w:after="120" w:line="240" w:lineRule="auto"/>
        <w:jc w:val="both"/>
        <w:rPr>
          <w:rFonts w:ascii="Helvetica" w:eastAsia="Times New Roman" w:hAnsi="Helvetica" w:cs="Helvetica"/>
          <w:sz w:val="20"/>
          <w:szCs w:val="20"/>
          <w:lang w:val="en-GB"/>
        </w:rPr>
      </w:pPr>
      <w:r w:rsidRPr="00EC5992">
        <w:rPr>
          <w:rFonts w:ascii="Helvetica" w:eastAsia="Times New Roman" w:hAnsi="Helvetica" w:cs="Helvetica"/>
          <w:sz w:val="20"/>
          <w:szCs w:val="20"/>
          <w:lang w:val="en-GB"/>
        </w:rPr>
        <w:t>Dryer – the stripped wafers have to be dried prior to being unloaded to be sent for mechanical crushing</w:t>
      </w:r>
    </w:p>
    <w:p w14:paraId="324419F3" w14:textId="157421C8" w:rsidR="006C4818" w:rsidRPr="00EC5992" w:rsidRDefault="006C4818" w:rsidP="00090E44">
      <w:pPr>
        <w:pStyle w:val="ListParagraph"/>
        <w:numPr>
          <w:ilvl w:val="0"/>
          <w:numId w:val="19"/>
        </w:numPr>
        <w:spacing w:before="60" w:after="120" w:line="240" w:lineRule="auto"/>
        <w:jc w:val="both"/>
        <w:rPr>
          <w:rFonts w:ascii="Helvetica" w:eastAsia="Times New Roman" w:hAnsi="Helvetica" w:cs="Helvetica"/>
          <w:sz w:val="20"/>
          <w:szCs w:val="20"/>
          <w:lang w:val="en-GB"/>
        </w:rPr>
      </w:pPr>
      <w:r w:rsidRPr="00EC5992">
        <w:rPr>
          <w:rFonts w:ascii="Helvetica" w:eastAsia="Times New Roman" w:hAnsi="Helvetica" w:cs="Helvetica"/>
          <w:sz w:val="20"/>
          <w:szCs w:val="20"/>
          <w:lang w:val="en-GB"/>
        </w:rPr>
        <w:t>Unloading bay – dried-stripped wafers will be sent here for unloading.</w:t>
      </w:r>
    </w:p>
    <w:p w14:paraId="1EDCD713" w14:textId="1BFBC900" w:rsidR="00155F79" w:rsidRPr="00EC5992" w:rsidRDefault="00155F79" w:rsidP="007374A1">
      <w:pPr>
        <w:spacing w:before="60" w:after="120" w:line="240" w:lineRule="auto"/>
        <w:jc w:val="both"/>
        <w:rPr>
          <w:rFonts w:ascii="Helvetica" w:eastAsia="Times New Roman" w:hAnsi="Helvetica" w:cs="Helvetica"/>
          <w:b/>
          <w:bCs/>
          <w:sz w:val="20"/>
          <w:szCs w:val="20"/>
          <w:lang w:val="en-GB"/>
        </w:rPr>
      </w:pPr>
    </w:p>
    <w:p w14:paraId="255ABBED" w14:textId="3ADE9456" w:rsidR="00432C9B" w:rsidRPr="00EC5992" w:rsidRDefault="00432C9B" w:rsidP="007374A1">
      <w:pPr>
        <w:spacing w:before="60" w:after="120" w:line="240" w:lineRule="auto"/>
        <w:jc w:val="both"/>
        <w:rPr>
          <w:rFonts w:ascii="Helvetica" w:eastAsia="Times New Roman" w:hAnsi="Helvetica" w:cs="Helvetica"/>
          <w:b/>
          <w:bCs/>
          <w:sz w:val="20"/>
          <w:szCs w:val="20"/>
          <w:lang w:val="en-GB"/>
        </w:rPr>
      </w:pPr>
    </w:p>
    <w:p w14:paraId="7B26AC99" w14:textId="113B870D" w:rsidR="00A40461" w:rsidRPr="00EC5992" w:rsidRDefault="00A40461" w:rsidP="007374A1">
      <w:pPr>
        <w:spacing w:before="60" w:after="120" w:line="240" w:lineRule="auto"/>
        <w:jc w:val="both"/>
        <w:rPr>
          <w:rFonts w:ascii="Helvetica" w:eastAsia="Times New Roman" w:hAnsi="Helvetica" w:cs="Helvetica"/>
          <w:sz w:val="20"/>
          <w:szCs w:val="20"/>
          <w:lang w:val="en-GB"/>
        </w:rPr>
      </w:pPr>
      <w:r w:rsidRPr="00EC5992">
        <w:rPr>
          <w:rFonts w:ascii="Helvetica" w:eastAsia="Times New Roman" w:hAnsi="Helvetica" w:cs="Helvetica"/>
          <w:sz w:val="20"/>
          <w:szCs w:val="20"/>
          <w:u w:val="single"/>
          <w:lang w:val="en-GB"/>
        </w:rPr>
        <w:t>Floorplan layout/ equipment footprint</w:t>
      </w:r>
    </w:p>
    <w:p w14:paraId="29C2A756" w14:textId="18C8DBF1" w:rsidR="00155F79" w:rsidRPr="00EC5992" w:rsidRDefault="00D66BA5" w:rsidP="00090E44">
      <w:pPr>
        <w:spacing w:before="60" w:after="120" w:line="240" w:lineRule="auto"/>
        <w:jc w:val="both"/>
        <w:rPr>
          <w:rFonts w:ascii="Helvetica" w:eastAsia="Times New Roman" w:hAnsi="Helvetica" w:cs="Helvetica"/>
          <w:sz w:val="20"/>
          <w:szCs w:val="20"/>
          <w:lang w:val="en-GB"/>
        </w:rPr>
      </w:pPr>
      <w:r w:rsidRPr="00EC5992">
        <w:rPr>
          <w:rFonts w:ascii="Helvetica" w:eastAsia="Times New Roman" w:hAnsi="Helvetica" w:cs="Helvetica"/>
          <w:sz w:val="20"/>
          <w:szCs w:val="20"/>
          <w:lang w:val="en-GB"/>
        </w:rPr>
        <w:t>Herein, the proposed floorplan layout/ equipment footprint of the recycling pilot line is described (</w:t>
      </w:r>
      <w:r w:rsidRPr="00EC5992">
        <w:rPr>
          <w:rFonts w:ascii="Helvetica" w:eastAsia="Times New Roman" w:hAnsi="Helvetica" w:cs="Helvetica"/>
          <w:sz w:val="20"/>
          <w:szCs w:val="20"/>
          <w:lang w:val="en-GB"/>
        </w:rPr>
        <w:fldChar w:fldCharType="begin"/>
      </w:r>
      <w:r w:rsidRPr="00EC5992">
        <w:rPr>
          <w:rFonts w:ascii="Helvetica" w:eastAsia="Times New Roman" w:hAnsi="Helvetica" w:cs="Helvetica"/>
          <w:sz w:val="20"/>
          <w:szCs w:val="20"/>
          <w:lang w:val="en-GB"/>
        </w:rPr>
        <w:instrText xml:space="preserve"> REF _Ref79102968 \h  \* MERGEFORMAT </w:instrText>
      </w:r>
      <w:r w:rsidRPr="00EC5992">
        <w:rPr>
          <w:rFonts w:ascii="Helvetica" w:eastAsia="Times New Roman" w:hAnsi="Helvetica" w:cs="Helvetica"/>
          <w:sz w:val="20"/>
          <w:szCs w:val="20"/>
          <w:lang w:val="en-GB"/>
        </w:rPr>
      </w:r>
      <w:r w:rsidRPr="00EC5992">
        <w:rPr>
          <w:rFonts w:ascii="Helvetica" w:eastAsia="Times New Roman" w:hAnsi="Helvetica" w:cs="Helvetica"/>
          <w:sz w:val="20"/>
          <w:szCs w:val="20"/>
          <w:lang w:val="en-GB"/>
        </w:rPr>
        <w:fldChar w:fldCharType="separate"/>
      </w:r>
      <w:r w:rsidR="007374A1" w:rsidRPr="00EC5992">
        <w:rPr>
          <w:rFonts w:ascii="Helvetica" w:hAnsi="Helvetica" w:cs="Helvetica"/>
          <w:sz w:val="20"/>
          <w:szCs w:val="20"/>
        </w:rPr>
        <w:t xml:space="preserve">Figure </w:t>
      </w:r>
      <w:r w:rsidR="007374A1" w:rsidRPr="00EC5992">
        <w:rPr>
          <w:rFonts w:ascii="Helvetica" w:hAnsi="Helvetica" w:cs="Helvetica"/>
          <w:noProof/>
          <w:sz w:val="20"/>
          <w:szCs w:val="20"/>
        </w:rPr>
        <w:t>13</w:t>
      </w:r>
      <w:r w:rsidRPr="00EC5992">
        <w:rPr>
          <w:rFonts w:ascii="Helvetica" w:eastAsia="Times New Roman" w:hAnsi="Helvetica" w:cs="Helvetica"/>
          <w:sz w:val="20"/>
          <w:szCs w:val="20"/>
          <w:lang w:val="en-GB"/>
        </w:rPr>
        <w:fldChar w:fldCharType="end"/>
      </w:r>
      <w:r w:rsidRPr="00EC5992">
        <w:rPr>
          <w:rFonts w:ascii="Helvetica" w:eastAsia="Times New Roman" w:hAnsi="Helvetica" w:cs="Helvetica"/>
          <w:sz w:val="20"/>
          <w:szCs w:val="20"/>
          <w:lang w:val="en-GB"/>
        </w:rPr>
        <w:t xml:space="preserve">). The dimensions of the floorplan is estimated </w:t>
      </w:r>
      <w:r w:rsidR="00D33E25" w:rsidRPr="00EC5992">
        <w:rPr>
          <w:rFonts w:ascii="Helvetica" w:eastAsia="Times New Roman" w:hAnsi="Helvetica" w:cs="Helvetica"/>
          <w:sz w:val="20"/>
          <w:szCs w:val="20"/>
          <w:lang w:val="en-GB"/>
        </w:rPr>
        <w:t xml:space="preserve">to be 17m (w) x 26m (l). The outer perimeter </w:t>
      </w:r>
      <w:r w:rsidR="000D104F" w:rsidRPr="00EC5992">
        <w:rPr>
          <w:rFonts w:ascii="Helvetica" w:eastAsia="Times New Roman" w:hAnsi="Helvetica" w:cs="Helvetica"/>
          <w:sz w:val="20"/>
          <w:szCs w:val="20"/>
          <w:lang w:val="en-GB"/>
        </w:rPr>
        <w:t xml:space="preserve">encompasses the conveyor belt </w:t>
      </w:r>
      <w:r w:rsidR="00636E5C" w:rsidRPr="00EC5992">
        <w:rPr>
          <w:rFonts w:ascii="Helvetica" w:eastAsia="Times New Roman" w:hAnsi="Helvetica" w:cs="Helvetica"/>
          <w:sz w:val="20"/>
          <w:szCs w:val="20"/>
          <w:lang w:val="en-GB"/>
        </w:rPr>
        <w:t xml:space="preserve">transportation system which primarily runs through the furnace, the cooling station and the wet bench (chemical station). The smaller equipment like the </w:t>
      </w:r>
      <w:proofErr w:type="spellStart"/>
      <w:r w:rsidR="00636E5C" w:rsidRPr="00EC5992">
        <w:rPr>
          <w:rFonts w:ascii="Helvetica" w:eastAsia="Times New Roman" w:hAnsi="Helvetica" w:cs="Helvetica"/>
          <w:sz w:val="20"/>
          <w:szCs w:val="20"/>
          <w:lang w:val="en-GB"/>
        </w:rPr>
        <w:t>deframing</w:t>
      </w:r>
      <w:proofErr w:type="spellEnd"/>
      <w:r w:rsidR="00636E5C" w:rsidRPr="00EC5992">
        <w:rPr>
          <w:rFonts w:ascii="Helvetica" w:eastAsia="Times New Roman" w:hAnsi="Helvetica" w:cs="Helvetica"/>
          <w:sz w:val="20"/>
          <w:szCs w:val="20"/>
          <w:lang w:val="en-GB"/>
        </w:rPr>
        <w:t xml:space="preserve"> machine, the filtration system, the tilt furnace and the crushers are positioned within this </w:t>
      </w:r>
      <w:r w:rsidR="00D76663" w:rsidRPr="00EC5992">
        <w:rPr>
          <w:rFonts w:ascii="Helvetica" w:eastAsia="Times New Roman" w:hAnsi="Helvetica" w:cs="Helvetica"/>
          <w:sz w:val="20"/>
          <w:szCs w:val="20"/>
          <w:lang w:val="en-GB"/>
        </w:rPr>
        <w:t xml:space="preserve">rectangular </w:t>
      </w:r>
      <w:r w:rsidR="00636E5C" w:rsidRPr="00EC5992">
        <w:rPr>
          <w:rFonts w:ascii="Helvetica" w:eastAsia="Times New Roman" w:hAnsi="Helvetica" w:cs="Helvetica"/>
          <w:sz w:val="20"/>
          <w:szCs w:val="20"/>
          <w:lang w:val="en-GB"/>
        </w:rPr>
        <w:t>boundary.</w:t>
      </w:r>
    </w:p>
    <w:p w14:paraId="5A4D8531" w14:textId="574D6F85" w:rsidR="00155F79" w:rsidRDefault="00155F79" w:rsidP="007374A1">
      <w:pPr>
        <w:spacing w:before="60" w:after="120" w:line="240" w:lineRule="auto"/>
        <w:jc w:val="both"/>
        <w:rPr>
          <w:rFonts w:ascii="Helvetica" w:eastAsia="Times New Roman" w:hAnsi="Helvetica" w:cs="Helvetica"/>
          <w:b/>
          <w:bCs/>
          <w:sz w:val="20"/>
          <w:szCs w:val="20"/>
          <w:lang w:val="en-GB"/>
        </w:rPr>
      </w:pPr>
    </w:p>
    <w:p w14:paraId="50BC3501" w14:textId="77777777" w:rsidR="00605646" w:rsidRPr="00EC5992" w:rsidRDefault="00605646" w:rsidP="007374A1">
      <w:pPr>
        <w:spacing w:before="60" w:after="120" w:line="240" w:lineRule="auto"/>
        <w:jc w:val="both"/>
        <w:rPr>
          <w:rFonts w:ascii="Helvetica" w:eastAsia="Times New Roman" w:hAnsi="Helvetica" w:cs="Helvetica"/>
          <w:b/>
          <w:bCs/>
          <w:sz w:val="20"/>
          <w:szCs w:val="20"/>
          <w:lang w:val="en-GB"/>
        </w:rPr>
      </w:pPr>
    </w:p>
    <w:p w14:paraId="6385E2D0" w14:textId="77777777" w:rsidR="00474612" w:rsidRPr="00EC5992" w:rsidRDefault="00474612" w:rsidP="007374A1">
      <w:pPr>
        <w:spacing w:before="60" w:after="120" w:line="240" w:lineRule="auto"/>
        <w:jc w:val="both"/>
        <w:rPr>
          <w:rFonts w:ascii="Helvetica" w:eastAsia="Times New Roman" w:hAnsi="Helvetica" w:cs="Helvetica"/>
          <w:b/>
          <w:bCs/>
          <w:sz w:val="20"/>
          <w:szCs w:val="20"/>
          <w:lang w:val="en-GB"/>
        </w:rPr>
      </w:pPr>
    </w:p>
    <w:p w14:paraId="047B2ABE" w14:textId="5927F9C4" w:rsidR="004B4768" w:rsidRPr="00EC5992" w:rsidRDefault="00E016DA" w:rsidP="007374A1">
      <w:pPr>
        <w:spacing w:before="60" w:after="120" w:line="240" w:lineRule="auto"/>
        <w:ind w:left="360"/>
        <w:jc w:val="both"/>
        <w:rPr>
          <w:rFonts w:ascii="Helvetica" w:eastAsia="Times New Roman" w:hAnsi="Helvetica" w:cs="Helvetica"/>
          <w:bCs/>
          <w:sz w:val="20"/>
          <w:szCs w:val="20"/>
          <w:lang w:val="en-GB"/>
        </w:rPr>
      </w:pPr>
      <w:r w:rsidRPr="007B381E">
        <w:rPr>
          <w:rFonts w:ascii="Helvetica" w:eastAsia="Times New Roman" w:hAnsi="Helvetica" w:cs="Helvetica"/>
          <w:b/>
          <w:sz w:val="20"/>
          <w:szCs w:val="20"/>
          <w:lang w:val="en-GB"/>
        </w:rPr>
        <w:lastRenderedPageBreak/>
        <w:t>1</w:t>
      </w:r>
      <w:r w:rsidR="004B4768" w:rsidRPr="007B381E">
        <w:rPr>
          <w:rFonts w:ascii="Helvetica" w:eastAsia="Times New Roman" w:hAnsi="Helvetica" w:cs="Helvetica"/>
          <w:b/>
          <w:sz w:val="20"/>
          <w:szCs w:val="20"/>
          <w:lang w:val="en-GB"/>
        </w:rPr>
        <w:t xml:space="preserve">.5 Modifications </w:t>
      </w:r>
      <w:r w:rsidR="00474612" w:rsidRPr="007B381E">
        <w:rPr>
          <w:rFonts w:ascii="Helvetica" w:eastAsia="Times New Roman" w:hAnsi="Helvetica" w:cs="Helvetica"/>
          <w:b/>
          <w:sz w:val="20"/>
          <w:szCs w:val="20"/>
          <w:lang w:val="en-GB"/>
        </w:rPr>
        <w:t>o</w:t>
      </w:r>
      <w:r w:rsidR="004B4768" w:rsidRPr="007B381E">
        <w:rPr>
          <w:rFonts w:ascii="Helvetica" w:eastAsia="Times New Roman" w:hAnsi="Helvetica" w:cs="Helvetica"/>
          <w:b/>
          <w:sz w:val="20"/>
          <w:szCs w:val="20"/>
          <w:lang w:val="en-GB"/>
        </w:rPr>
        <w:t>f The Preferred Embodiments:</w:t>
      </w:r>
    </w:p>
    <w:p w14:paraId="042374CC" w14:textId="0C54721F" w:rsidR="00EC3665" w:rsidRPr="00EC5992" w:rsidRDefault="00474612" w:rsidP="00090E44">
      <w:pPr>
        <w:spacing w:before="60" w:after="120" w:line="240" w:lineRule="auto"/>
        <w:jc w:val="both"/>
        <w:rPr>
          <w:rFonts w:ascii="Helvetica" w:eastAsia="Times New Roman" w:hAnsi="Helvetica" w:cs="Helvetica"/>
          <w:bCs/>
          <w:sz w:val="20"/>
          <w:szCs w:val="20"/>
          <w:lang w:val="en-GB"/>
        </w:rPr>
      </w:pPr>
      <w:r w:rsidRPr="00EC5992">
        <w:rPr>
          <w:rFonts w:ascii="Helvetica" w:eastAsia="Times New Roman" w:hAnsi="Helvetica" w:cs="Helvetica"/>
          <w:bCs/>
          <w:sz w:val="20"/>
          <w:szCs w:val="20"/>
          <w:lang w:val="en-GB"/>
        </w:rPr>
        <w:t xml:space="preserve">The first modified embodiment looks similar </w:t>
      </w:r>
      <w:r w:rsidR="00E605EC" w:rsidRPr="00EC5992">
        <w:rPr>
          <w:rFonts w:ascii="Helvetica" w:eastAsia="Times New Roman" w:hAnsi="Helvetica" w:cs="Helvetica"/>
          <w:bCs/>
          <w:sz w:val="20"/>
          <w:szCs w:val="20"/>
          <w:lang w:val="en-GB"/>
        </w:rPr>
        <w:t xml:space="preserve">to </w:t>
      </w:r>
      <w:r w:rsidR="00E605EC" w:rsidRPr="00EC5992">
        <w:rPr>
          <w:rFonts w:ascii="Helvetica" w:eastAsia="Times New Roman" w:hAnsi="Helvetica" w:cs="Helvetica"/>
          <w:bCs/>
          <w:sz w:val="20"/>
          <w:szCs w:val="20"/>
          <w:lang w:val="en-GB"/>
        </w:rPr>
        <w:fldChar w:fldCharType="begin"/>
      </w:r>
      <w:r w:rsidR="00E605EC" w:rsidRPr="00EC5992">
        <w:rPr>
          <w:rFonts w:ascii="Helvetica" w:eastAsia="Times New Roman" w:hAnsi="Helvetica" w:cs="Helvetica"/>
          <w:bCs/>
          <w:sz w:val="20"/>
          <w:szCs w:val="20"/>
          <w:lang w:val="en-GB"/>
        </w:rPr>
        <w:instrText xml:space="preserve"> REF _Ref79093992 \h  \* MERGEFORMAT </w:instrText>
      </w:r>
      <w:r w:rsidR="00E605EC" w:rsidRPr="00EC5992">
        <w:rPr>
          <w:rFonts w:ascii="Helvetica" w:eastAsia="Times New Roman" w:hAnsi="Helvetica" w:cs="Helvetica"/>
          <w:bCs/>
          <w:sz w:val="20"/>
          <w:szCs w:val="20"/>
          <w:lang w:val="en-GB"/>
        </w:rPr>
      </w:r>
      <w:r w:rsidR="00E605EC" w:rsidRPr="00EC5992">
        <w:rPr>
          <w:rFonts w:ascii="Helvetica" w:eastAsia="Times New Roman" w:hAnsi="Helvetica" w:cs="Helvetica"/>
          <w:bCs/>
          <w:sz w:val="20"/>
          <w:szCs w:val="20"/>
          <w:lang w:val="en-GB"/>
        </w:rPr>
        <w:fldChar w:fldCharType="separate"/>
      </w:r>
      <w:r w:rsidR="007374A1" w:rsidRPr="00EC5992">
        <w:rPr>
          <w:rFonts w:ascii="Helvetica" w:hAnsi="Helvetica" w:cs="Helvetica"/>
          <w:sz w:val="20"/>
          <w:szCs w:val="20"/>
        </w:rPr>
        <w:t xml:space="preserve">Figure </w:t>
      </w:r>
      <w:r w:rsidR="007374A1" w:rsidRPr="00EC5992">
        <w:rPr>
          <w:rFonts w:ascii="Helvetica" w:hAnsi="Helvetica" w:cs="Helvetica"/>
          <w:noProof/>
          <w:sz w:val="20"/>
          <w:szCs w:val="20"/>
        </w:rPr>
        <w:t>10</w:t>
      </w:r>
      <w:r w:rsidR="00E605EC" w:rsidRPr="00EC5992">
        <w:rPr>
          <w:rFonts w:ascii="Helvetica" w:eastAsia="Times New Roman" w:hAnsi="Helvetica" w:cs="Helvetica"/>
          <w:bCs/>
          <w:sz w:val="20"/>
          <w:szCs w:val="20"/>
          <w:lang w:val="en-GB"/>
        </w:rPr>
        <w:fldChar w:fldCharType="end"/>
      </w:r>
      <w:r w:rsidR="00E605EC" w:rsidRPr="00EC5992">
        <w:rPr>
          <w:rFonts w:ascii="Helvetica" w:eastAsia="Times New Roman" w:hAnsi="Helvetica" w:cs="Helvetica"/>
          <w:bCs/>
          <w:sz w:val="20"/>
          <w:szCs w:val="20"/>
          <w:lang w:val="en-GB"/>
        </w:rPr>
        <w:t xml:space="preserve">, except that an additional furnace is added after the filtration step. </w:t>
      </w:r>
      <w:r w:rsidR="0090297A" w:rsidRPr="00EC5992">
        <w:rPr>
          <w:rFonts w:ascii="Helvetica" w:eastAsia="Times New Roman" w:hAnsi="Helvetica" w:cs="Helvetica"/>
          <w:bCs/>
          <w:sz w:val="20"/>
          <w:szCs w:val="20"/>
          <w:lang w:val="en-GB"/>
        </w:rPr>
        <w:t xml:space="preserve">This furnace would be used for the purification of the Ag sludge after the filtration process. In this additional incineration step, soot would most likely be produced from the burning of the excess, unreacted reagents such as dextrose. The addition of this furnace would then allow for </w:t>
      </w:r>
      <w:r w:rsidR="00FC1CFE" w:rsidRPr="00EC5992">
        <w:rPr>
          <w:rFonts w:ascii="Helvetica" w:eastAsia="Times New Roman" w:hAnsi="Helvetica" w:cs="Helvetica"/>
          <w:bCs/>
          <w:sz w:val="20"/>
          <w:szCs w:val="20"/>
          <w:lang w:val="en-GB"/>
        </w:rPr>
        <w:t>an</w:t>
      </w:r>
      <w:r w:rsidR="0090297A" w:rsidRPr="00EC5992">
        <w:rPr>
          <w:rFonts w:ascii="Helvetica" w:eastAsia="Times New Roman" w:hAnsi="Helvetica" w:cs="Helvetica"/>
          <w:bCs/>
          <w:sz w:val="20"/>
          <w:szCs w:val="20"/>
          <w:lang w:val="en-GB"/>
        </w:rPr>
        <w:t xml:space="preserve"> </w:t>
      </w:r>
      <w:r w:rsidR="00FC1CFE" w:rsidRPr="00EC5992">
        <w:rPr>
          <w:rFonts w:ascii="Helvetica" w:eastAsia="Times New Roman" w:hAnsi="Helvetica" w:cs="Helvetica"/>
          <w:bCs/>
          <w:sz w:val="20"/>
          <w:szCs w:val="20"/>
          <w:lang w:val="en-GB"/>
        </w:rPr>
        <w:t xml:space="preserve">independent </w:t>
      </w:r>
      <w:r w:rsidR="0090297A" w:rsidRPr="00EC5992">
        <w:rPr>
          <w:rFonts w:ascii="Helvetica" w:eastAsia="Times New Roman" w:hAnsi="Helvetica" w:cs="Helvetica"/>
          <w:bCs/>
          <w:sz w:val="20"/>
          <w:szCs w:val="20"/>
          <w:lang w:val="en-GB"/>
        </w:rPr>
        <w:t xml:space="preserve">incineration-purification step without the clogging up of the tilt furnace. </w:t>
      </w:r>
    </w:p>
    <w:p w14:paraId="7C6011F1" w14:textId="0C9D503A" w:rsidR="008C6DF1" w:rsidRPr="00EC5992" w:rsidRDefault="008C6DF1" w:rsidP="00090E44">
      <w:pPr>
        <w:spacing w:before="60" w:after="120" w:line="240" w:lineRule="auto"/>
        <w:jc w:val="both"/>
        <w:rPr>
          <w:rFonts w:ascii="Helvetica" w:eastAsia="Times New Roman" w:hAnsi="Helvetica" w:cs="Helvetica"/>
          <w:bCs/>
          <w:sz w:val="20"/>
          <w:szCs w:val="20"/>
          <w:lang w:val="en-GB"/>
        </w:rPr>
      </w:pPr>
    </w:p>
    <w:p w14:paraId="0A1B7659" w14:textId="2AC40FB0" w:rsidR="008C6DF1" w:rsidRPr="00EC5992" w:rsidRDefault="008C6DF1" w:rsidP="00090E44">
      <w:pPr>
        <w:spacing w:before="60" w:after="120" w:line="240" w:lineRule="auto"/>
        <w:jc w:val="both"/>
        <w:rPr>
          <w:rFonts w:ascii="Helvetica" w:eastAsia="Times New Roman" w:hAnsi="Helvetica" w:cs="Helvetica"/>
          <w:bCs/>
          <w:sz w:val="20"/>
          <w:szCs w:val="20"/>
          <w:lang w:val="en-GB"/>
        </w:rPr>
      </w:pPr>
      <w:r w:rsidRPr="00EC5992">
        <w:rPr>
          <w:rFonts w:ascii="Helvetica" w:eastAsia="Times New Roman" w:hAnsi="Helvetica" w:cs="Helvetica"/>
          <w:bCs/>
          <w:sz w:val="20"/>
          <w:szCs w:val="20"/>
          <w:lang w:val="en-GB"/>
        </w:rPr>
        <w:t>The second modification would be to the wet bench (chemical station), where the reaction container would be used for Ag stripping and recovery. Instead of using HCl, NaOH and dextrose for the recovery stage, it could be replaced with zinc dust or copper strips for an alternative single-displacement reaction to precipitate Ag metal from AgNO</w:t>
      </w:r>
      <w:r w:rsidRPr="00EC5992">
        <w:rPr>
          <w:rFonts w:ascii="Helvetica" w:eastAsia="Times New Roman" w:hAnsi="Helvetica" w:cs="Helvetica"/>
          <w:bCs/>
          <w:sz w:val="20"/>
          <w:szCs w:val="20"/>
          <w:vertAlign w:val="subscript"/>
          <w:lang w:val="en-GB"/>
        </w:rPr>
        <w:t>3</w:t>
      </w:r>
      <w:r w:rsidRPr="00EC5992">
        <w:rPr>
          <w:rFonts w:ascii="Helvetica" w:eastAsia="Times New Roman" w:hAnsi="Helvetica" w:cs="Helvetica"/>
          <w:bCs/>
          <w:sz w:val="20"/>
          <w:szCs w:val="20"/>
          <w:lang w:val="en-GB"/>
        </w:rPr>
        <w:t>.</w:t>
      </w:r>
    </w:p>
    <w:p w14:paraId="0E06BA58" w14:textId="77777777" w:rsidR="00CA7EF3" w:rsidRPr="00EC5992" w:rsidRDefault="00CA7EF3" w:rsidP="007374A1">
      <w:pPr>
        <w:spacing w:before="60" w:after="120" w:line="240" w:lineRule="auto"/>
        <w:jc w:val="both"/>
        <w:rPr>
          <w:rFonts w:ascii="Helvetica" w:eastAsia="Times New Roman" w:hAnsi="Helvetica" w:cs="Helvetica"/>
          <w:sz w:val="20"/>
          <w:szCs w:val="20"/>
        </w:rPr>
      </w:pPr>
    </w:p>
    <w:p w14:paraId="5AE4E621" w14:textId="77777777" w:rsidR="00CA7EF3" w:rsidRPr="00EC5992" w:rsidRDefault="00CA7EF3" w:rsidP="007374A1">
      <w:pPr>
        <w:spacing w:before="60" w:after="120" w:line="240" w:lineRule="auto"/>
        <w:ind w:left="360"/>
        <w:jc w:val="both"/>
        <w:rPr>
          <w:rFonts w:ascii="Helvetica" w:eastAsia="Times New Roman" w:hAnsi="Helvetica" w:cs="Helvetica"/>
          <w:sz w:val="20"/>
          <w:szCs w:val="20"/>
        </w:rPr>
      </w:pPr>
    </w:p>
    <w:p w14:paraId="348F2D0C" w14:textId="1EAAC0A4" w:rsidR="00350C77" w:rsidRPr="007B381E" w:rsidRDefault="00E016DA" w:rsidP="007374A1">
      <w:pPr>
        <w:spacing w:before="60" w:after="120" w:line="240" w:lineRule="auto"/>
        <w:ind w:left="360"/>
        <w:jc w:val="both"/>
        <w:rPr>
          <w:rFonts w:ascii="Helvetica" w:eastAsia="Times New Roman" w:hAnsi="Helvetica" w:cs="Helvetica"/>
          <w:b/>
          <w:sz w:val="20"/>
          <w:szCs w:val="20"/>
          <w:lang w:val="en-GB"/>
        </w:rPr>
      </w:pPr>
      <w:r w:rsidRPr="007B381E">
        <w:rPr>
          <w:rFonts w:ascii="Helvetica" w:eastAsia="Times New Roman" w:hAnsi="Helvetica" w:cs="Helvetica"/>
          <w:b/>
          <w:sz w:val="20"/>
          <w:szCs w:val="20"/>
          <w:lang w:val="en-GB"/>
        </w:rPr>
        <w:t>1</w:t>
      </w:r>
      <w:r w:rsidR="00350C77" w:rsidRPr="007B381E">
        <w:rPr>
          <w:rFonts w:ascii="Helvetica" w:eastAsia="Times New Roman" w:hAnsi="Helvetica" w:cs="Helvetica"/>
          <w:b/>
          <w:sz w:val="20"/>
          <w:szCs w:val="20"/>
          <w:lang w:val="en-GB"/>
        </w:rPr>
        <w:t xml:space="preserve">.6 Commercial applications of the Invention </w:t>
      </w:r>
    </w:p>
    <w:p w14:paraId="76BC10C0" w14:textId="3D78CD4F" w:rsidR="00E35A03" w:rsidRPr="00EC5992" w:rsidRDefault="00AC5197" w:rsidP="00090E44">
      <w:pPr>
        <w:spacing w:before="60" w:after="120" w:line="240" w:lineRule="auto"/>
        <w:jc w:val="both"/>
        <w:rPr>
          <w:rFonts w:ascii="Helvetica" w:eastAsia="Times New Roman" w:hAnsi="Helvetica" w:cs="Helvetica"/>
          <w:sz w:val="20"/>
          <w:szCs w:val="20"/>
        </w:rPr>
      </w:pPr>
      <w:r w:rsidRPr="00EC5992">
        <w:rPr>
          <w:rFonts w:ascii="Helvetica" w:eastAsia="Times New Roman" w:hAnsi="Helvetica" w:cs="Helvetica"/>
          <w:sz w:val="20"/>
          <w:szCs w:val="20"/>
        </w:rPr>
        <w:t xml:space="preserve">This invention can be applied to </w:t>
      </w:r>
      <w:r w:rsidR="001B5A12" w:rsidRPr="00EC5992">
        <w:rPr>
          <w:rFonts w:ascii="Helvetica" w:eastAsia="Times New Roman" w:hAnsi="Helvetica" w:cs="Helvetica"/>
          <w:sz w:val="20"/>
          <w:szCs w:val="20"/>
        </w:rPr>
        <w:t xml:space="preserve">both p- and n-type silicon solar cells </w:t>
      </w:r>
      <w:r w:rsidRPr="00EC5992">
        <w:rPr>
          <w:rFonts w:ascii="Helvetica" w:eastAsia="Times New Roman" w:hAnsi="Helvetica" w:cs="Helvetica"/>
          <w:sz w:val="20"/>
          <w:szCs w:val="20"/>
        </w:rPr>
        <w:t>in existing setups/ systems, and can be adapted and modified to suit the needs of future panels.</w:t>
      </w:r>
      <w:r w:rsidR="00FA45B0" w:rsidRPr="00EC5992">
        <w:rPr>
          <w:rFonts w:ascii="Helvetica" w:eastAsia="Times New Roman" w:hAnsi="Helvetica" w:cs="Helvetica"/>
          <w:sz w:val="20"/>
          <w:szCs w:val="20"/>
        </w:rPr>
        <w:t xml:space="preserve"> Single, standalone solar cells and wafers can also be recycled with this recycling technology.</w:t>
      </w:r>
      <w:r w:rsidR="000D5706" w:rsidRPr="00EC5992">
        <w:rPr>
          <w:rFonts w:ascii="Helvetica" w:eastAsia="Times New Roman" w:hAnsi="Helvetica" w:cs="Helvetica"/>
          <w:sz w:val="20"/>
          <w:szCs w:val="20"/>
        </w:rPr>
        <w:t xml:space="preserve"> </w:t>
      </w:r>
      <w:r w:rsidR="00DA6D90" w:rsidRPr="00EC5992">
        <w:rPr>
          <w:rFonts w:ascii="Helvetica" w:eastAsia="Times New Roman" w:hAnsi="Helvetica" w:cs="Helvetica"/>
          <w:sz w:val="20"/>
          <w:szCs w:val="20"/>
        </w:rPr>
        <w:t xml:space="preserve"> This includes solar cells that are partially processed, and low grade/ scrapped solar cells which are rejected from solar cell/panel manufacturing plants as well as EPC and O&amp;M companies. This allows our recycling initiative to bring in a higher resale revenue. </w:t>
      </w:r>
    </w:p>
    <w:p w14:paraId="1B1C2A54" w14:textId="1EFAD444" w:rsidR="00165ED6" w:rsidRPr="00EC5992" w:rsidRDefault="00165ED6" w:rsidP="00090E44">
      <w:pPr>
        <w:spacing w:before="60" w:after="120" w:line="240" w:lineRule="auto"/>
        <w:jc w:val="both"/>
        <w:rPr>
          <w:rFonts w:ascii="Helvetica" w:eastAsia="Times New Roman" w:hAnsi="Helvetica" w:cs="Helvetica"/>
          <w:sz w:val="20"/>
          <w:szCs w:val="20"/>
        </w:rPr>
      </w:pPr>
      <w:r w:rsidRPr="00EC5992">
        <w:rPr>
          <w:rFonts w:ascii="Helvetica" w:eastAsia="Times New Roman" w:hAnsi="Helvetica" w:cs="Helvetica"/>
          <w:sz w:val="20"/>
          <w:szCs w:val="20"/>
        </w:rPr>
        <w:t xml:space="preserve">This design described in this invention is scalable in several aspects, hence it is able to cater to a wide range of solar cells and panels, which includes both the small and large variants. </w:t>
      </w:r>
    </w:p>
    <w:p w14:paraId="17ADEAE1" w14:textId="14C79708" w:rsidR="00165ED6" w:rsidRPr="00EC5992" w:rsidRDefault="00165ED6" w:rsidP="00090E44">
      <w:pPr>
        <w:spacing w:before="60" w:after="120" w:line="240" w:lineRule="auto"/>
        <w:jc w:val="both"/>
        <w:rPr>
          <w:rFonts w:ascii="Helvetica" w:eastAsia="Times New Roman" w:hAnsi="Helvetica" w:cs="Helvetica"/>
          <w:sz w:val="20"/>
          <w:szCs w:val="20"/>
        </w:rPr>
      </w:pPr>
      <w:r w:rsidRPr="00EC5992">
        <w:rPr>
          <w:rFonts w:ascii="Helvetica" w:eastAsia="Times New Roman" w:hAnsi="Helvetica" w:cs="Helvetica"/>
          <w:sz w:val="20"/>
          <w:szCs w:val="20"/>
        </w:rPr>
        <w:t>The recovery of raw materials as described by this invention is of a much higher concentration by weight, which therefore permits a higher resale revenue as well.</w:t>
      </w:r>
    </w:p>
    <w:p w14:paraId="47F9CEF2" w14:textId="6B7D0F03" w:rsidR="00A44E4E" w:rsidRPr="00EC5992" w:rsidRDefault="00A44E4E" w:rsidP="00090E44">
      <w:pPr>
        <w:spacing w:before="60" w:after="120" w:line="240" w:lineRule="auto"/>
        <w:jc w:val="both"/>
        <w:rPr>
          <w:rFonts w:ascii="Helvetica" w:eastAsia="Times New Roman" w:hAnsi="Helvetica" w:cs="Helvetica"/>
          <w:sz w:val="20"/>
          <w:szCs w:val="20"/>
        </w:rPr>
      </w:pPr>
      <w:r w:rsidRPr="00EC5992">
        <w:rPr>
          <w:rFonts w:ascii="Helvetica" w:eastAsia="Times New Roman" w:hAnsi="Helvetica" w:cs="Helvetica"/>
          <w:sz w:val="20"/>
          <w:szCs w:val="20"/>
        </w:rPr>
        <w:t xml:space="preserve">High load throughput is permissible with this invention design, which allows for high recycling processing per workday. This enables more solar cells and panels to be recycled at a time, which allows for the recycler to cater to more customers to speed up the rate of raw materials recovery and subsequently the re-input of these raw materials to generate newer solar cells and panels. </w:t>
      </w:r>
      <w:r w:rsidR="00F127EE">
        <w:rPr>
          <w:rFonts w:ascii="Helvetica" w:eastAsia="Times New Roman" w:hAnsi="Helvetica" w:cs="Helvetica"/>
          <w:sz w:val="20"/>
          <w:szCs w:val="20"/>
        </w:rPr>
        <w:t xml:space="preserve">By extension, this also means that this invention is capable of enabling the recycling of the high value precious metal Ag from the solar panel wastes, which is key to achieving a sustainable solar recycling business model. This would tackle the current </w:t>
      </w:r>
      <w:r w:rsidR="00404977">
        <w:rPr>
          <w:rFonts w:ascii="Helvetica" w:eastAsia="Times New Roman" w:hAnsi="Helvetica" w:cs="Helvetica"/>
          <w:sz w:val="20"/>
          <w:szCs w:val="20"/>
        </w:rPr>
        <w:t xml:space="preserve">common challenge faced by the commercial solar e-waste industry. </w:t>
      </w:r>
    </w:p>
    <w:p w14:paraId="1AF2BD6D" w14:textId="4478F114" w:rsidR="00A44E4E" w:rsidRPr="00EC5992" w:rsidRDefault="00A44E4E" w:rsidP="00090E44">
      <w:pPr>
        <w:spacing w:before="60" w:after="120" w:line="240" w:lineRule="auto"/>
        <w:jc w:val="both"/>
        <w:rPr>
          <w:rFonts w:ascii="Helvetica" w:eastAsia="Times New Roman" w:hAnsi="Helvetica" w:cs="Helvetica"/>
          <w:sz w:val="20"/>
          <w:szCs w:val="20"/>
        </w:rPr>
      </w:pPr>
      <w:r w:rsidRPr="00EC5992">
        <w:rPr>
          <w:rFonts w:ascii="Helvetica" w:eastAsia="Times New Roman" w:hAnsi="Helvetica" w:cs="Helvetica"/>
          <w:sz w:val="20"/>
          <w:szCs w:val="20"/>
        </w:rPr>
        <w:t xml:space="preserve">An industrial-scale setup can be built with the design described in this invention. Automated processing can also be implemented in this design. With an automation in the process line, less manpower is needed, and the recycling productivity </w:t>
      </w:r>
      <w:r w:rsidR="00E9637E" w:rsidRPr="00EC5992">
        <w:rPr>
          <w:rFonts w:ascii="Helvetica" w:eastAsia="Times New Roman" w:hAnsi="Helvetica" w:cs="Helvetica"/>
          <w:sz w:val="20"/>
          <w:szCs w:val="20"/>
        </w:rPr>
        <w:t>can be</w:t>
      </w:r>
      <w:r w:rsidRPr="00EC5992">
        <w:rPr>
          <w:rFonts w:ascii="Helvetica" w:eastAsia="Times New Roman" w:hAnsi="Helvetica" w:cs="Helvetica"/>
          <w:sz w:val="20"/>
          <w:szCs w:val="20"/>
        </w:rPr>
        <w:t xml:space="preserve"> increased. This helps to generate a higher resale </w:t>
      </w:r>
      <w:r w:rsidR="00E9637E" w:rsidRPr="00EC5992">
        <w:rPr>
          <w:rFonts w:ascii="Helvetica" w:eastAsia="Times New Roman" w:hAnsi="Helvetica" w:cs="Helvetica"/>
          <w:sz w:val="20"/>
          <w:szCs w:val="20"/>
        </w:rPr>
        <w:t>revenue</w:t>
      </w:r>
      <w:r w:rsidRPr="00EC5992">
        <w:rPr>
          <w:rFonts w:ascii="Helvetica" w:eastAsia="Times New Roman" w:hAnsi="Helvetica" w:cs="Helvetica"/>
          <w:sz w:val="20"/>
          <w:szCs w:val="20"/>
        </w:rPr>
        <w:t xml:space="preserve">. </w:t>
      </w:r>
    </w:p>
    <w:p w14:paraId="37283FE9" w14:textId="77777777" w:rsidR="00FA45B0" w:rsidRPr="00EC5992" w:rsidRDefault="00FA45B0" w:rsidP="007374A1">
      <w:pPr>
        <w:spacing w:before="60" w:after="120" w:line="240" w:lineRule="auto"/>
        <w:jc w:val="both"/>
        <w:rPr>
          <w:rFonts w:ascii="Helvetica" w:eastAsia="Times New Roman" w:hAnsi="Helvetica" w:cs="Helvetica"/>
          <w:sz w:val="20"/>
          <w:szCs w:val="20"/>
        </w:rPr>
      </w:pPr>
    </w:p>
    <w:p w14:paraId="27DB84CC" w14:textId="17AD21F5" w:rsidR="003F755A" w:rsidRPr="007B381E" w:rsidRDefault="00E016DA" w:rsidP="007374A1">
      <w:pPr>
        <w:spacing w:before="60" w:after="120" w:line="240" w:lineRule="auto"/>
        <w:ind w:left="360"/>
        <w:jc w:val="both"/>
        <w:rPr>
          <w:rFonts w:ascii="Helvetica" w:eastAsia="Times New Roman" w:hAnsi="Helvetica" w:cs="Helvetica"/>
          <w:b/>
          <w:sz w:val="20"/>
          <w:szCs w:val="20"/>
          <w:lang w:val="en-GB"/>
        </w:rPr>
      </w:pPr>
      <w:r w:rsidRPr="007B381E">
        <w:rPr>
          <w:rFonts w:ascii="Helvetica" w:eastAsia="Times New Roman" w:hAnsi="Helvetica" w:cs="Helvetica"/>
          <w:b/>
          <w:sz w:val="20"/>
          <w:szCs w:val="20"/>
          <w:lang w:val="en-GB"/>
        </w:rPr>
        <w:t>1</w:t>
      </w:r>
      <w:r w:rsidR="003F755A" w:rsidRPr="007B381E">
        <w:rPr>
          <w:rFonts w:ascii="Helvetica" w:eastAsia="Times New Roman" w:hAnsi="Helvetica" w:cs="Helvetica"/>
          <w:b/>
          <w:sz w:val="20"/>
          <w:szCs w:val="20"/>
          <w:lang w:val="en-GB"/>
        </w:rPr>
        <w:t xml:space="preserve">.7 Does your invention possess any disadvantages or limitations? Can they be overcome? What are the competing ways to solve the same problem(s)? </w:t>
      </w:r>
    </w:p>
    <w:p w14:paraId="0CD50FFA" w14:textId="2E722964" w:rsidR="002A2190" w:rsidRPr="00EC5992" w:rsidRDefault="002A2190" w:rsidP="00090E44">
      <w:pPr>
        <w:spacing w:after="0" w:line="240" w:lineRule="auto"/>
        <w:jc w:val="both"/>
        <w:rPr>
          <w:rFonts w:ascii="Helvetica" w:eastAsia="Times New Roman" w:hAnsi="Helvetica" w:cs="Helvetica"/>
          <w:bCs/>
          <w:sz w:val="20"/>
          <w:szCs w:val="20"/>
          <w:lang w:val="en-GB"/>
        </w:rPr>
      </w:pPr>
    </w:p>
    <w:p w14:paraId="6CAAA8F5" w14:textId="590F5727" w:rsidR="00AC5197" w:rsidRPr="00EC5992" w:rsidRDefault="00AC5197" w:rsidP="00090E44">
      <w:pPr>
        <w:spacing w:after="0" w:line="240" w:lineRule="auto"/>
        <w:jc w:val="both"/>
        <w:rPr>
          <w:rFonts w:ascii="Helvetica" w:eastAsia="Times New Roman" w:hAnsi="Helvetica" w:cs="Helvetica"/>
          <w:bCs/>
          <w:sz w:val="20"/>
          <w:szCs w:val="20"/>
          <w:lang w:val="en-GB"/>
        </w:rPr>
      </w:pPr>
      <w:r w:rsidRPr="00EC5992">
        <w:rPr>
          <w:rFonts w:ascii="Helvetica" w:eastAsia="Times New Roman" w:hAnsi="Helvetica" w:cs="Helvetica"/>
          <w:bCs/>
          <w:sz w:val="20"/>
          <w:szCs w:val="20"/>
          <w:lang w:val="en-GB"/>
        </w:rPr>
        <w:t xml:space="preserve">There are </w:t>
      </w:r>
      <w:r w:rsidR="00FA3CE4" w:rsidRPr="00EC5992">
        <w:rPr>
          <w:rFonts w:ascii="Helvetica" w:eastAsia="Times New Roman" w:hAnsi="Helvetica" w:cs="Helvetica"/>
          <w:bCs/>
          <w:sz w:val="20"/>
          <w:szCs w:val="20"/>
          <w:lang w:val="en-GB"/>
        </w:rPr>
        <w:t xml:space="preserve">potential </w:t>
      </w:r>
      <w:r w:rsidRPr="00EC5992">
        <w:rPr>
          <w:rFonts w:ascii="Helvetica" w:eastAsia="Times New Roman" w:hAnsi="Helvetica" w:cs="Helvetica"/>
          <w:bCs/>
          <w:sz w:val="20"/>
          <w:szCs w:val="20"/>
          <w:lang w:val="en-GB"/>
        </w:rPr>
        <w:t>limitations to both the thermal and chemical steps in the above hybrid and modified models:</w:t>
      </w:r>
    </w:p>
    <w:p w14:paraId="39686F1E" w14:textId="767B951B" w:rsidR="00AC5197" w:rsidRPr="00EC5992" w:rsidRDefault="00AC5197" w:rsidP="00090E44">
      <w:pPr>
        <w:spacing w:after="0" w:line="240" w:lineRule="auto"/>
        <w:jc w:val="both"/>
        <w:rPr>
          <w:rFonts w:ascii="Helvetica" w:eastAsia="Times New Roman" w:hAnsi="Helvetica" w:cs="Helvetica"/>
          <w:bCs/>
          <w:sz w:val="20"/>
          <w:szCs w:val="20"/>
          <w:lang w:val="en-GB"/>
        </w:rPr>
      </w:pPr>
    </w:p>
    <w:p w14:paraId="7E142A63" w14:textId="5E6915C1" w:rsidR="00AC5197" w:rsidRPr="00EC5992" w:rsidRDefault="00AC5197" w:rsidP="00090E44">
      <w:pPr>
        <w:pStyle w:val="ListParagraph"/>
        <w:numPr>
          <w:ilvl w:val="0"/>
          <w:numId w:val="7"/>
        </w:numPr>
        <w:spacing w:after="0" w:line="240" w:lineRule="auto"/>
        <w:jc w:val="both"/>
        <w:rPr>
          <w:rFonts w:ascii="Helvetica" w:eastAsia="Times New Roman" w:hAnsi="Helvetica" w:cs="Helvetica"/>
          <w:bCs/>
          <w:sz w:val="20"/>
          <w:szCs w:val="20"/>
          <w:lang w:val="en-GB"/>
        </w:rPr>
      </w:pPr>
      <w:r w:rsidRPr="00EC5992">
        <w:rPr>
          <w:rFonts w:ascii="Helvetica" w:eastAsia="Times New Roman" w:hAnsi="Helvetica" w:cs="Helvetica"/>
          <w:bCs/>
          <w:sz w:val="20"/>
          <w:szCs w:val="20"/>
          <w:lang w:val="en-GB"/>
        </w:rPr>
        <w:t>[Thermal] – the furnace will be operating at high temperatures (</w:t>
      </w:r>
      <w:r w:rsidR="00277699" w:rsidRPr="00EC5992">
        <w:rPr>
          <w:rFonts w:ascii="Helvetica" w:eastAsia="Times New Roman" w:hAnsi="Helvetica" w:cs="Helvetica"/>
          <w:bCs/>
          <w:sz w:val="20"/>
          <w:szCs w:val="20"/>
          <w:lang w:val="en-GB"/>
        </w:rPr>
        <w:t>550</w:t>
      </w:r>
      <w:r w:rsidRPr="00EC5992">
        <w:rPr>
          <w:rFonts w:ascii="Helvetica" w:eastAsia="Times New Roman" w:hAnsi="Helvetica" w:cs="Helvetica"/>
          <w:bCs/>
          <w:sz w:val="20"/>
          <w:szCs w:val="20"/>
          <w:vertAlign w:val="superscript"/>
          <w:lang w:val="en-GB"/>
        </w:rPr>
        <w:t>o</w:t>
      </w:r>
      <w:r w:rsidRPr="00EC5992">
        <w:rPr>
          <w:rFonts w:ascii="Helvetica" w:eastAsia="Times New Roman" w:hAnsi="Helvetica" w:cs="Helvetica"/>
          <w:bCs/>
          <w:sz w:val="20"/>
          <w:szCs w:val="20"/>
          <w:lang w:val="en-GB"/>
        </w:rPr>
        <w:t xml:space="preserve">C) to ensure complete burn-off of the EVA encapsulant as well as </w:t>
      </w:r>
      <w:r w:rsidR="00277699" w:rsidRPr="00EC5992">
        <w:rPr>
          <w:rFonts w:ascii="Helvetica" w:eastAsia="Times New Roman" w:hAnsi="Helvetica" w:cs="Helvetica"/>
          <w:bCs/>
          <w:sz w:val="20"/>
          <w:szCs w:val="20"/>
          <w:lang w:val="en-GB"/>
        </w:rPr>
        <w:t xml:space="preserve">the </w:t>
      </w:r>
      <w:proofErr w:type="spellStart"/>
      <w:r w:rsidR="00277699" w:rsidRPr="00EC5992">
        <w:rPr>
          <w:rFonts w:ascii="Helvetica" w:eastAsia="Times New Roman" w:hAnsi="Helvetica" w:cs="Helvetica"/>
          <w:bCs/>
          <w:sz w:val="20"/>
          <w:szCs w:val="20"/>
          <w:lang w:val="en-GB"/>
        </w:rPr>
        <w:t>backsheet</w:t>
      </w:r>
      <w:proofErr w:type="spellEnd"/>
      <w:r w:rsidRPr="00EC5992">
        <w:rPr>
          <w:rFonts w:ascii="Helvetica" w:eastAsia="Times New Roman" w:hAnsi="Helvetica" w:cs="Helvetica"/>
          <w:bCs/>
          <w:sz w:val="20"/>
          <w:szCs w:val="20"/>
          <w:lang w:val="en-GB"/>
        </w:rPr>
        <w:t xml:space="preserve">. This temperature is high enough such that many by-products will be obtained </w:t>
      </w:r>
      <w:r w:rsidR="008F532B" w:rsidRPr="00EC5992">
        <w:rPr>
          <w:rFonts w:ascii="Helvetica" w:eastAsia="Times New Roman" w:hAnsi="Helvetica" w:cs="Helvetica"/>
          <w:bCs/>
          <w:sz w:val="20"/>
          <w:szCs w:val="20"/>
          <w:lang w:val="en-GB"/>
        </w:rPr>
        <w:t>when plastics are burnt in the process</w:t>
      </w:r>
      <w:r w:rsidRPr="00EC5992">
        <w:rPr>
          <w:rFonts w:ascii="Helvetica" w:eastAsia="Times New Roman" w:hAnsi="Helvetica" w:cs="Helvetica"/>
          <w:bCs/>
          <w:sz w:val="20"/>
          <w:szCs w:val="20"/>
          <w:lang w:val="en-GB"/>
        </w:rPr>
        <w:t>.</w:t>
      </w:r>
      <w:r w:rsidR="008F532B" w:rsidRPr="00EC5992">
        <w:rPr>
          <w:rFonts w:ascii="Helvetica" w:eastAsia="Times New Roman" w:hAnsi="Helvetica" w:cs="Helvetica"/>
          <w:bCs/>
          <w:sz w:val="20"/>
          <w:szCs w:val="20"/>
          <w:lang w:val="en-GB"/>
        </w:rPr>
        <w:t xml:space="preserve"> Furthermore,</w:t>
      </w:r>
      <w:r w:rsidRPr="00EC5992">
        <w:rPr>
          <w:rFonts w:ascii="Helvetica" w:eastAsia="Times New Roman" w:hAnsi="Helvetica" w:cs="Helvetica"/>
          <w:bCs/>
          <w:sz w:val="20"/>
          <w:szCs w:val="20"/>
          <w:lang w:val="en-GB"/>
        </w:rPr>
        <w:t xml:space="preserve"> </w:t>
      </w:r>
      <w:r w:rsidR="008F532B" w:rsidRPr="00EC5992">
        <w:rPr>
          <w:rFonts w:ascii="Helvetica" w:eastAsia="Times New Roman" w:hAnsi="Helvetica" w:cs="Helvetica"/>
          <w:bCs/>
          <w:sz w:val="20"/>
          <w:szCs w:val="20"/>
          <w:lang w:val="en-GB"/>
        </w:rPr>
        <w:t>t</w:t>
      </w:r>
      <w:r w:rsidRPr="00EC5992">
        <w:rPr>
          <w:rFonts w:ascii="Helvetica" w:eastAsia="Times New Roman" w:hAnsi="Helvetica" w:cs="Helvetica"/>
          <w:bCs/>
          <w:sz w:val="20"/>
          <w:szCs w:val="20"/>
          <w:lang w:val="en-GB"/>
        </w:rPr>
        <w:t>he burning off of the EVA encapsulant</w:t>
      </w:r>
      <w:r w:rsidR="00277699" w:rsidRPr="00EC5992">
        <w:rPr>
          <w:rFonts w:ascii="Helvetica" w:eastAsia="Times New Roman" w:hAnsi="Helvetica" w:cs="Helvetica"/>
          <w:bCs/>
          <w:sz w:val="20"/>
          <w:szCs w:val="20"/>
          <w:lang w:val="en-GB"/>
        </w:rPr>
        <w:t xml:space="preserve"> and </w:t>
      </w:r>
      <w:proofErr w:type="spellStart"/>
      <w:r w:rsidR="00277699" w:rsidRPr="00EC5992">
        <w:rPr>
          <w:rFonts w:ascii="Helvetica" w:eastAsia="Times New Roman" w:hAnsi="Helvetica" w:cs="Helvetica"/>
          <w:bCs/>
          <w:sz w:val="20"/>
          <w:szCs w:val="20"/>
          <w:lang w:val="en-GB"/>
        </w:rPr>
        <w:t>backsheet</w:t>
      </w:r>
      <w:proofErr w:type="spellEnd"/>
      <w:r w:rsidRPr="00EC5992">
        <w:rPr>
          <w:rFonts w:ascii="Helvetica" w:eastAsia="Times New Roman" w:hAnsi="Helvetica" w:cs="Helvetica"/>
          <w:bCs/>
          <w:sz w:val="20"/>
          <w:szCs w:val="20"/>
          <w:lang w:val="en-GB"/>
        </w:rPr>
        <w:t xml:space="preserve"> would also produce CO</w:t>
      </w:r>
      <w:r w:rsidRPr="00EC5992">
        <w:rPr>
          <w:rFonts w:ascii="Helvetica" w:eastAsia="Times New Roman" w:hAnsi="Helvetica" w:cs="Helvetica"/>
          <w:bCs/>
          <w:sz w:val="20"/>
          <w:szCs w:val="20"/>
          <w:vertAlign w:val="subscript"/>
          <w:lang w:val="en-GB"/>
        </w:rPr>
        <w:t>2</w:t>
      </w:r>
      <w:r w:rsidRPr="00EC5992">
        <w:rPr>
          <w:rFonts w:ascii="Helvetica" w:eastAsia="Times New Roman" w:hAnsi="Helvetica" w:cs="Helvetica"/>
          <w:bCs/>
          <w:sz w:val="20"/>
          <w:szCs w:val="20"/>
          <w:lang w:val="en-GB"/>
        </w:rPr>
        <w:t xml:space="preserve"> on complete burning. Therefore, it is important to attach the furnace to a scrubber which would filter off toxic and harmful gases before release into the environment. </w:t>
      </w:r>
      <w:r w:rsidR="00277699" w:rsidRPr="00EC5992">
        <w:rPr>
          <w:rFonts w:ascii="Helvetica" w:eastAsia="Times New Roman" w:hAnsi="Helvetica" w:cs="Helvetica"/>
          <w:bCs/>
          <w:sz w:val="20"/>
          <w:szCs w:val="20"/>
          <w:lang w:val="en-GB"/>
        </w:rPr>
        <w:t>A quencher is also required to quench off the hot flue gas produced from this incineration process</w:t>
      </w:r>
      <w:r w:rsidR="008F532B" w:rsidRPr="00EC5992">
        <w:rPr>
          <w:rFonts w:ascii="Helvetica" w:eastAsia="Times New Roman" w:hAnsi="Helvetica" w:cs="Helvetica"/>
          <w:bCs/>
          <w:sz w:val="20"/>
          <w:szCs w:val="20"/>
          <w:lang w:val="en-GB"/>
        </w:rPr>
        <w:t>.</w:t>
      </w:r>
      <w:r w:rsidR="004D57ED" w:rsidRPr="00EC5992">
        <w:rPr>
          <w:rFonts w:ascii="Helvetica" w:eastAsia="Times New Roman" w:hAnsi="Helvetica" w:cs="Helvetica"/>
          <w:bCs/>
          <w:sz w:val="20"/>
          <w:szCs w:val="20"/>
          <w:lang w:val="en-GB"/>
        </w:rPr>
        <w:t xml:space="preserve"> </w:t>
      </w:r>
    </w:p>
    <w:p w14:paraId="7CDAF984" w14:textId="099F3DE2" w:rsidR="0031704E" w:rsidRPr="00EC5992" w:rsidRDefault="0031704E" w:rsidP="00090E44">
      <w:pPr>
        <w:pStyle w:val="ListParagraph"/>
        <w:numPr>
          <w:ilvl w:val="1"/>
          <w:numId w:val="7"/>
        </w:numPr>
        <w:spacing w:after="0" w:line="240" w:lineRule="auto"/>
        <w:jc w:val="both"/>
        <w:rPr>
          <w:rFonts w:ascii="Helvetica" w:eastAsia="Times New Roman" w:hAnsi="Helvetica" w:cs="Helvetica"/>
          <w:bCs/>
          <w:sz w:val="20"/>
          <w:szCs w:val="20"/>
          <w:lang w:val="en-GB"/>
        </w:rPr>
      </w:pPr>
      <w:r w:rsidRPr="00EC5992">
        <w:rPr>
          <w:rFonts w:ascii="Helvetica" w:eastAsia="Times New Roman" w:hAnsi="Helvetica" w:cs="Helvetica"/>
          <w:bCs/>
          <w:sz w:val="20"/>
          <w:szCs w:val="20"/>
          <w:lang w:val="en-GB"/>
        </w:rPr>
        <w:t>The high operating temperature also implies that a suitable fire extinguisher should be made accessible in case of overheating failures.</w:t>
      </w:r>
    </w:p>
    <w:p w14:paraId="3D15C511" w14:textId="7DBFF696" w:rsidR="003E6DE0" w:rsidRPr="00EC5992" w:rsidRDefault="003E6DE0" w:rsidP="00090E44">
      <w:pPr>
        <w:pStyle w:val="ListParagraph"/>
        <w:numPr>
          <w:ilvl w:val="1"/>
          <w:numId w:val="7"/>
        </w:numPr>
        <w:spacing w:after="0" w:line="240" w:lineRule="auto"/>
        <w:jc w:val="both"/>
        <w:rPr>
          <w:rFonts w:ascii="Helvetica" w:eastAsia="Times New Roman" w:hAnsi="Helvetica" w:cs="Helvetica"/>
          <w:bCs/>
          <w:sz w:val="20"/>
          <w:szCs w:val="20"/>
          <w:lang w:val="en-GB"/>
        </w:rPr>
      </w:pPr>
      <w:r w:rsidRPr="00EC5992">
        <w:rPr>
          <w:rFonts w:ascii="Helvetica" w:eastAsia="Times New Roman" w:hAnsi="Helvetica" w:cs="Helvetica"/>
          <w:bCs/>
          <w:sz w:val="20"/>
          <w:szCs w:val="20"/>
          <w:lang w:val="en-GB"/>
        </w:rPr>
        <w:lastRenderedPageBreak/>
        <w:t>With the use of a suitable scrubber, about 80-90% of CO</w:t>
      </w:r>
      <w:r w:rsidRPr="00EC5992">
        <w:rPr>
          <w:rFonts w:ascii="Helvetica" w:eastAsia="Times New Roman" w:hAnsi="Helvetica" w:cs="Helvetica"/>
          <w:bCs/>
          <w:sz w:val="20"/>
          <w:szCs w:val="20"/>
          <w:vertAlign w:val="subscript"/>
          <w:lang w:val="en-GB"/>
        </w:rPr>
        <w:t>2</w:t>
      </w:r>
      <w:r w:rsidRPr="00EC5992">
        <w:rPr>
          <w:rFonts w:ascii="Helvetica" w:eastAsia="Times New Roman" w:hAnsi="Helvetica" w:cs="Helvetica"/>
          <w:bCs/>
          <w:sz w:val="20"/>
          <w:szCs w:val="20"/>
          <w:lang w:val="en-GB"/>
        </w:rPr>
        <w:t xml:space="preserve"> produced from the incineration process can be removed, so this would not be a major concern.</w:t>
      </w:r>
    </w:p>
    <w:p w14:paraId="2579671E" w14:textId="5EC3E04C" w:rsidR="00D20704" w:rsidRPr="00EC5992" w:rsidRDefault="00D20704" w:rsidP="00090E44">
      <w:pPr>
        <w:pStyle w:val="ListParagraph"/>
        <w:numPr>
          <w:ilvl w:val="0"/>
          <w:numId w:val="7"/>
        </w:numPr>
        <w:spacing w:after="0" w:line="240" w:lineRule="auto"/>
        <w:jc w:val="both"/>
        <w:rPr>
          <w:rFonts w:ascii="Helvetica" w:eastAsia="Times New Roman" w:hAnsi="Helvetica" w:cs="Helvetica"/>
          <w:bCs/>
          <w:sz w:val="20"/>
          <w:szCs w:val="20"/>
          <w:lang w:val="en-GB"/>
        </w:rPr>
      </w:pPr>
      <w:r w:rsidRPr="00EC5992">
        <w:rPr>
          <w:rFonts w:ascii="Helvetica" w:eastAsia="Times New Roman" w:hAnsi="Helvetica" w:cs="Helvetica"/>
          <w:bCs/>
          <w:sz w:val="20"/>
          <w:szCs w:val="20"/>
          <w:lang w:val="en-GB"/>
        </w:rPr>
        <w:t xml:space="preserve">[Chemical] – in a large-scale operation, the volumes of </w:t>
      </w:r>
      <w:r w:rsidR="006E599D" w:rsidRPr="00EC5992">
        <w:rPr>
          <w:rFonts w:ascii="Helvetica" w:eastAsia="Times New Roman" w:hAnsi="Helvetica" w:cs="Helvetica"/>
          <w:bCs/>
          <w:sz w:val="20"/>
          <w:szCs w:val="20"/>
          <w:lang w:val="en-GB"/>
        </w:rPr>
        <w:t>liquid reagents</w:t>
      </w:r>
      <w:r w:rsidRPr="00EC5992">
        <w:rPr>
          <w:rFonts w:ascii="Helvetica" w:eastAsia="Times New Roman" w:hAnsi="Helvetica" w:cs="Helvetica"/>
          <w:bCs/>
          <w:sz w:val="20"/>
          <w:szCs w:val="20"/>
          <w:lang w:val="en-GB"/>
        </w:rPr>
        <w:t xml:space="preserve"> would inevitably amount to a sizeable portion. </w:t>
      </w:r>
      <w:r w:rsidR="0031704E" w:rsidRPr="00EC5992">
        <w:rPr>
          <w:rFonts w:ascii="Helvetica" w:eastAsia="Times New Roman" w:hAnsi="Helvetica" w:cs="Helvetica"/>
          <w:bCs/>
          <w:sz w:val="20"/>
          <w:szCs w:val="20"/>
          <w:lang w:val="en-GB"/>
        </w:rPr>
        <w:t xml:space="preserve">Therefore, it is imperative to have the appropriate </w:t>
      </w:r>
      <w:r w:rsidR="004E0C74" w:rsidRPr="00EC5992">
        <w:rPr>
          <w:rFonts w:ascii="Helvetica" w:eastAsia="Times New Roman" w:hAnsi="Helvetica" w:cs="Helvetica"/>
          <w:bCs/>
          <w:sz w:val="20"/>
          <w:szCs w:val="20"/>
          <w:lang w:val="en-GB"/>
        </w:rPr>
        <w:t>safety measures in place such as spill kits</w:t>
      </w:r>
      <w:r w:rsidR="0031704E" w:rsidRPr="00EC5992">
        <w:rPr>
          <w:rFonts w:ascii="Helvetica" w:eastAsia="Times New Roman" w:hAnsi="Helvetica" w:cs="Helvetica"/>
          <w:bCs/>
          <w:sz w:val="20"/>
          <w:szCs w:val="20"/>
          <w:lang w:val="en-GB"/>
        </w:rPr>
        <w:t xml:space="preserve"> or spillage solutions. For the </w:t>
      </w:r>
      <w:r w:rsidR="00420F4E" w:rsidRPr="00EC5992">
        <w:rPr>
          <w:rFonts w:ascii="Helvetica" w:eastAsia="Times New Roman" w:hAnsi="Helvetica" w:cs="Helvetica"/>
          <w:bCs/>
          <w:sz w:val="20"/>
          <w:szCs w:val="20"/>
          <w:lang w:val="en-GB"/>
        </w:rPr>
        <w:t xml:space="preserve">waste liquids, it should be appropriately treated before disposal. </w:t>
      </w:r>
      <w:r w:rsidR="004E0C74" w:rsidRPr="00EC5992">
        <w:rPr>
          <w:rFonts w:ascii="Helvetica" w:eastAsia="Times New Roman" w:hAnsi="Helvetica" w:cs="Helvetica"/>
          <w:bCs/>
          <w:sz w:val="20"/>
          <w:szCs w:val="20"/>
          <w:lang w:val="en-GB"/>
        </w:rPr>
        <w:t xml:space="preserve">Proper training and risk assessment and prevention measures will help to mitigate and improve the safety measures. </w:t>
      </w:r>
      <w:r w:rsidR="00883121" w:rsidRPr="00EC5992">
        <w:rPr>
          <w:rFonts w:ascii="Helvetica" w:eastAsia="Times New Roman" w:hAnsi="Helvetica" w:cs="Helvetica"/>
          <w:bCs/>
          <w:sz w:val="20"/>
          <w:szCs w:val="20"/>
          <w:lang w:val="en-GB"/>
        </w:rPr>
        <w:t xml:space="preserve">Proper </w:t>
      </w:r>
      <w:proofErr w:type="spellStart"/>
      <w:r w:rsidR="00883121" w:rsidRPr="00EC5992">
        <w:rPr>
          <w:rFonts w:ascii="Helvetica" w:eastAsia="Times New Roman" w:hAnsi="Helvetica" w:cs="Helvetica"/>
          <w:bCs/>
          <w:sz w:val="20"/>
          <w:szCs w:val="20"/>
          <w:lang w:val="en-GB"/>
        </w:rPr>
        <w:t>labwear</w:t>
      </w:r>
      <w:proofErr w:type="spellEnd"/>
      <w:r w:rsidR="00883121" w:rsidRPr="00EC5992">
        <w:rPr>
          <w:rFonts w:ascii="Helvetica" w:eastAsia="Times New Roman" w:hAnsi="Helvetica" w:cs="Helvetica"/>
          <w:bCs/>
          <w:sz w:val="20"/>
          <w:szCs w:val="20"/>
          <w:lang w:val="en-GB"/>
        </w:rPr>
        <w:t xml:space="preserve"> should also be worn when dealing with the wet bench processes.</w:t>
      </w:r>
    </w:p>
    <w:p w14:paraId="1EDFB12B" w14:textId="194C6568" w:rsidR="00A30111" w:rsidRDefault="00A30111" w:rsidP="00090E44">
      <w:pPr>
        <w:pStyle w:val="ListParagraph"/>
        <w:numPr>
          <w:ilvl w:val="0"/>
          <w:numId w:val="7"/>
        </w:numPr>
        <w:spacing w:after="0" w:line="240" w:lineRule="auto"/>
        <w:jc w:val="both"/>
        <w:rPr>
          <w:rFonts w:ascii="Helvetica" w:eastAsia="Times New Roman" w:hAnsi="Helvetica" w:cs="Helvetica"/>
          <w:bCs/>
          <w:sz w:val="20"/>
          <w:szCs w:val="20"/>
          <w:lang w:val="en-GB"/>
        </w:rPr>
      </w:pPr>
      <w:r w:rsidRPr="00EC5992">
        <w:rPr>
          <w:rFonts w:ascii="Helvetica" w:eastAsia="Times New Roman" w:hAnsi="Helvetica" w:cs="Helvetica"/>
          <w:bCs/>
          <w:sz w:val="20"/>
          <w:szCs w:val="20"/>
          <w:lang w:val="en-GB"/>
        </w:rPr>
        <w:t>Facility housing –</w:t>
      </w:r>
      <w:r w:rsidR="0017107C" w:rsidRPr="00EC5992">
        <w:rPr>
          <w:rFonts w:ascii="Helvetica" w:eastAsia="Times New Roman" w:hAnsi="Helvetica" w:cs="Helvetica"/>
          <w:bCs/>
          <w:sz w:val="20"/>
          <w:szCs w:val="20"/>
          <w:lang w:val="en-GB"/>
        </w:rPr>
        <w:t xml:space="preserve"> </w:t>
      </w:r>
      <w:r w:rsidR="00BC2BC6">
        <w:rPr>
          <w:rFonts w:ascii="Helvetica" w:eastAsia="Times New Roman" w:hAnsi="Helvetica" w:cs="Helvetica"/>
          <w:bCs/>
          <w:sz w:val="20"/>
          <w:szCs w:val="20"/>
          <w:lang w:val="en-GB"/>
        </w:rPr>
        <w:t>s</w:t>
      </w:r>
      <w:r w:rsidRPr="00EC5992">
        <w:rPr>
          <w:rFonts w:ascii="Helvetica" w:eastAsia="Times New Roman" w:hAnsi="Helvetica" w:cs="Helvetica"/>
          <w:bCs/>
          <w:sz w:val="20"/>
          <w:szCs w:val="20"/>
          <w:lang w:val="en-GB"/>
        </w:rPr>
        <w:t xml:space="preserve">ufficient spacing should be given to house these stations and for manpower to move around with ease. An additional spacing should be set aside for a medical bay in case of emergency and the setups should not block any escape routes. Panel storage space should also be allocated for incoming decommissioned panels as well as recycled samples exiting from the recycling line. </w:t>
      </w:r>
    </w:p>
    <w:p w14:paraId="350FCD18" w14:textId="136FA1DB" w:rsidR="00B14D8C" w:rsidRPr="00EC5992" w:rsidRDefault="00B14D8C" w:rsidP="00090E44">
      <w:pPr>
        <w:pStyle w:val="ListParagraph"/>
        <w:numPr>
          <w:ilvl w:val="0"/>
          <w:numId w:val="7"/>
        </w:numPr>
        <w:spacing w:after="0" w:line="240" w:lineRule="auto"/>
        <w:jc w:val="both"/>
        <w:rPr>
          <w:rFonts w:ascii="Helvetica" w:eastAsia="Times New Roman" w:hAnsi="Helvetica" w:cs="Helvetica"/>
          <w:bCs/>
          <w:sz w:val="20"/>
          <w:szCs w:val="20"/>
          <w:lang w:val="en-GB"/>
        </w:rPr>
      </w:pPr>
      <w:r>
        <w:rPr>
          <w:rFonts w:ascii="Helvetica" w:eastAsia="Times New Roman" w:hAnsi="Helvetica" w:cs="Helvetica"/>
          <w:bCs/>
          <w:sz w:val="20"/>
          <w:szCs w:val="20"/>
          <w:lang w:val="en-GB"/>
        </w:rPr>
        <w:t xml:space="preserve">Throughput </w:t>
      </w:r>
      <w:r w:rsidR="00BC2BC6">
        <w:rPr>
          <w:rFonts w:ascii="Helvetica" w:eastAsia="Times New Roman" w:hAnsi="Helvetica" w:cs="Helvetica"/>
          <w:bCs/>
          <w:sz w:val="20"/>
          <w:szCs w:val="20"/>
          <w:lang w:val="en-GB"/>
        </w:rPr>
        <w:t xml:space="preserve">integration between equipment – the throughput obtained from the various stages could vary greatly from each other. This can be overcome by </w:t>
      </w:r>
      <w:r w:rsidR="006719B3">
        <w:rPr>
          <w:rFonts w:ascii="Helvetica" w:eastAsia="Times New Roman" w:hAnsi="Helvetica" w:cs="Helvetica"/>
          <w:bCs/>
          <w:sz w:val="20"/>
          <w:szCs w:val="20"/>
          <w:lang w:val="en-GB"/>
        </w:rPr>
        <w:t>optimizing the design for each station. For example, the number of tools per process station could be adjusted so that the overall throughput would be balanced across the line.</w:t>
      </w:r>
    </w:p>
    <w:p w14:paraId="64D2ABC1" w14:textId="77777777" w:rsidR="002A2190" w:rsidRPr="00EC5992" w:rsidRDefault="002A2190" w:rsidP="007374A1">
      <w:pPr>
        <w:spacing w:after="0" w:line="240" w:lineRule="auto"/>
        <w:ind w:left="360"/>
        <w:jc w:val="both"/>
        <w:rPr>
          <w:rFonts w:ascii="Helvetica" w:eastAsia="Times New Roman" w:hAnsi="Helvetica" w:cs="Helvetica"/>
          <w:bCs/>
          <w:sz w:val="20"/>
          <w:szCs w:val="20"/>
          <w:lang w:val="en-GB"/>
        </w:rPr>
      </w:pPr>
    </w:p>
    <w:p w14:paraId="01140553" w14:textId="6746C4CB" w:rsidR="00441E48" w:rsidRPr="00EC5992" w:rsidRDefault="00441E48" w:rsidP="007374A1">
      <w:pPr>
        <w:spacing w:before="40" w:after="120" w:line="240" w:lineRule="auto"/>
        <w:ind w:left="360"/>
        <w:jc w:val="both"/>
        <w:rPr>
          <w:rFonts w:ascii="Helvetica" w:eastAsia="Times New Roman" w:hAnsi="Helvetica" w:cs="Helvetica"/>
          <w:sz w:val="20"/>
          <w:szCs w:val="20"/>
          <w:lang w:val="en-GB"/>
        </w:rPr>
      </w:pPr>
      <w:r w:rsidRPr="00EC5992">
        <w:rPr>
          <w:rFonts w:ascii="Helvetica" w:eastAsia="Times New Roman" w:hAnsi="Helvetica" w:cs="Helvetica"/>
          <w:sz w:val="20"/>
          <w:szCs w:val="20"/>
          <w:lang w:val="en-GB"/>
        </w:rPr>
        <w:t> </w:t>
      </w:r>
    </w:p>
    <w:p w14:paraId="20F88F65" w14:textId="6900A2FD" w:rsidR="0031704E" w:rsidRPr="00EC5992" w:rsidRDefault="0031704E" w:rsidP="007374A1">
      <w:pPr>
        <w:spacing w:before="40" w:after="120" w:line="240" w:lineRule="auto"/>
        <w:ind w:left="360"/>
        <w:jc w:val="both"/>
        <w:rPr>
          <w:rFonts w:ascii="Helvetica" w:eastAsia="Times New Roman" w:hAnsi="Helvetica" w:cs="Helvetica"/>
          <w:sz w:val="20"/>
          <w:szCs w:val="20"/>
          <w:lang w:val="en-GB"/>
        </w:rPr>
      </w:pPr>
    </w:p>
    <w:p w14:paraId="5879AEFB" w14:textId="29441386" w:rsidR="00FD439B" w:rsidRPr="00EC5992" w:rsidRDefault="00FD439B" w:rsidP="007374A1">
      <w:pPr>
        <w:spacing w:before="40" w:after="120" w:line="240" w:lineRule="auto"/>
        <w:ind w:left="360"/>
        <w:jc w:val="both"/>
        <w:rPr>
          <w:rFonts w:ascii="Helvetica" w:eastAsia="Times New Roman" w:hAnsi="Helvetica" w:cs="Helvetica"/>
          <w:sz w:val="20"/>
          <w:szCs w:val="20"/>
          <w:lang w:val="en-GB"/>
        </w:rPr>
      </w:pPr>
    </w:p>
    <w:p w14:paraId="33ADBA78" w14:textId="77777777" w:rsidR="00FD439B" w:rsidRPr="00EC5992" w:rsidRDefault="00FD439B" w:rsidP="007374A1">
      <w:pPr>
        <w:spacing w:before="40" w:after="120" w:line="240" w:lineRule="auto"/>
        <w:ind w:left="360"/>
        <w:jc w:val="both"/>
        <w:rPr>
          <w:rFonts w:ascii="Helvetica" w:eastAsia="Times New Roman" w:hAnsi="Helvetica" w:cs="Helvetica"/>
          <w:sz w:val="20"/>
          <w:szCs w:val="20"/>
          <w:lang w:val="en-GB"/>
        </w:rPr>
      </w:pPr>
    </w:p>
    <w:p w14:paraId="781CFE71" w14:textId="52DC1044" w:rsidR="00441E48" w:rsidRPr="00EC5992" w:rsidRDefault="00441E48" w:rsidP="007B381E">
      <w:pPr>
        <w:spacing w:before="60" w:after="60" w:line="240" w:lineRule="auto"/>
        <w:jc w:val="both"/>
        <w:rPr>
          <w:rFonts w:ascii="Helvetica" w:eastAsia="Times New Roman" w:hAnsi="Helvetica" w:cs="Helvetica"/>
          <w:sz w:val="20"/>
          <w:szCs w:val="20"/>
          <w:lang w:val="en-GB"/>
        </w:rPr>
      </w:pPr>
      <w:r w:rsidRPr="00EC5992">
        <w:rPr>
          <w:rFonts w:ascii="Helvetica" w:eastAsia="Times New Roman" w:hAnsi="Helvetica" w:cs="Helvetica"/>
          <w:b/>
          <w:bCs/>
          <w:sz w:val="20"/>
          <w:szCs w:val="20"/>
          <w:u w:val="single"/>
          <w:lang w:val="en-GB"/>
        </w:rPr>
        <w:t xml:space="preserve">References: </w:t>
      </w:r>
    </w:p>
    <w:p w14:paraId="74D59DE2" w14:textId="77777777" w:rsidR="00CF5692" w:rsidRPr="00EC5992" w:rsidRDefault="006C5AE6" w:rsidP="0029132F">
      <w:pPr>
        <w:pStyle w:val="EndNoteBibliography"/>
        <w:spacing w:after="0"/>
        <w:ind w:left="714" w:hanging="357"/>
        <w:rPr>
          <w:rFonts w:ascii="Helvetica" w:hAnsi="Helvetica" w:cs="Helvetica"/>
          <w:sz w:val="20"/>
          <w:szCs w:val="20"/>
        </w:rPr>
      </w:pPr>
      <w:r w:rsidRPr="00EC5992">
        <w:rPr>
          <w:rFonts w:ascii="Helvetica" w:hAnsi="Helvetica" w:cs="Helvetica"/>
          <w:sz w:val="20"/>
          <w:szCs w:val="20"/>
          <w:lang w:val="en-GB"/>
        </w:rPr>
        <w:fldChar w:fldCharType="begin"/>
      </w:r>
      <w:r w:rsidRPr="00EC5992">
        <w:rPr>
          <w:rFonts w:ascii="Helvetica" w:hAnsi="Helvetica" w:cs="Helvetica"/>
          <w:sz w:val="20"/>
          <w:szCs w:val="20"/>
          <w:lang w:val="en-GB"/>
        </w:rPr>
        <w:instrText xml:space="preserve"> ADDIN EN.REFLIST </w:instrText>
      </w:r>
      <w:r w:rsidRPr="00EC5992">
        <w:rPr>
          <w:rFonts w:ascii="Helvetica" w:hAnsi="Helvetica" w:cs="Helvetica"/>
          <w:sz w:val="20"/>
          <w:szCs w:val="20"/>
          <w:lang w:val="en-GB"/>
        </w:rPr>
        <w:fldChar w:fldCharType="separate"/>
      </w:r>
      <w:bookmarkStart w:id="5" w:name="_ENREF_1"/>
      <w:r w:rsidR="00CF5692" w:rsidRPr="00EC5992">
        <w:rPr>
          <w:rFonts w:ascii="Helvetica" w:hAnsi="Helvetica" w:cs="Helvetica"/>
          <w:sz w:val="20"/>
          <w:szCs w:val="20"/>
        </w:rPr>
        <w:t>[1]</w:t>
      </w:r>
      <w:r w:rsidR="00CF5692" w:rsidRPr="00EC5992">
        <w:rPr>
          <w:rFonts w:ascii="Helvetica" w:hAnsi="Helvetica" w:cs="Helvetica"/>
          <w:sz w:val="20"/>
          <w:szCs w:val="20"/>
        </w:rPr>
        <w:tab/>
        <w:t xml:space="preserve">IRENA and IEA-PVPS, "End of Life Management - Solar PV Panels," T12-06:2016, 2016. </w:t>
      </w:r>
      <w:bookmarkEnd w:id="5"/>
    </w:p>
    <w:p w14:paraId="71157E6B" w14:textId="77777777" w:rsidR="00CF5692" w:rsidRPr="00EC5992" w:rsidRDefault="00CF5692" w:rsidP="0029132F">
      <w:pPr>
        <w:pStyle w:val="EndNoteBibliography"/>
        <w:spacing w:after="0"/>
        <w:ind w:left="714" w:hanging="357"/>
        <w:rPr>
          <w:rFonts w:ascii="Helvetica" w:hAnsi="Helvetica" w:cs="Helvetica"/>
          <w:sz w:val="20"/>
          <w:szCs w:val="20"/>
        </w:rPr>
      </w:pPr>
      <w:bookmarkStart w:id="6" w:name="_ENREF_2"/>
      <w:r w:rsidRPr="00EC5992">
        <w:rPr>
          <w:rFonts w:ascii="Helvetica" w:hAnsi="Helvetica" w:cs="Helvetica"/>
          <w:sz w:val="20"/>
          <w:szCs w:val="20"/>
        </w:rPr>
        <w:t>[2]</w:t>
      </w:r>
      <w:r w:rsidRPr="00EC5992">
        <w:rPr>
          <w:rFonts w:ascii="Helvetica" w:hAnsi="Helvetica" w:cs="Helvetica"/>
          <w:sz w:val="20"/>
          <w:szCs w:val="20"/>
        </w:rPr>
        <w:tab/>
        <w:t xml:space="preserve">W.-S. Chen, Y.-J. Chen, K.-C. Yueh, C.-P. Cheng, and T.-C. Chang, "Recovery of valuable metal from Photovoltaic solar cells through extraction," </w:t>
      </w:r>
      <w:r w:rsidRPr="00EC5992">
        <w:rPr>
          <w:rFonts w:ascii="Helvetica" w:hAnsi="Helvetica" w:cs="Helvetica"/>
          <w:i/>
          <w:sz w:val="20"/>
          <w:szCs w:val="20"/>
        </w:rPr>
        <w:t xml:space="preserve">IOP Conference Series: Materials Science and Engineering, </w:t>
      </w:r>
      <w:r w:rsidRPr="00EC5992">
        <w:rPr>
          <w:rFonts w:ascii="Helvetica" w:hAnsi="Helvetica" w:cs="Helvetica"/>
          <w:sz w:val="20"/>
          <w:szCs w:val="20"/>
        </w:rPr>
        <w:t>vol. 720, 2020, doi: 10.1088/1757-899x/720/1/012007.</w:t>
      </w:r>
      <w:bookmarkEnd w:id="6"/>
    </w:p>
    <w:p w14:paraId="325AEA3F" w14:textId="77777777" w:rsidR="00CF5692" w:rsidRPr="00EC5992" w:rsidRDefault="00CF5692" w:rsidP="0029132F">
      <w:pPr>
        <w:pStyle w:val="EndNoteBibliography"/>
        <w:spacing w:after="0"/>
        <w:ind w:left="714" w:hanging="357"/>
        <w:rPr>
          <w:rFonts w:ascii="Helvetica" w:hAnsi="Helvetica" w:cs="Helvetica"/>
          <w:sz w:val="20"/>
          <w:szCs w:val="20"/>
        </w:rPr>
      </w:pPr>
      <w:bookmarkStart w:id="7" w:name="_ENREF_3"/>
      <w:r w:rsidRPr="00EC5992">
        <w:rPr>
          <w:rFonts w:ascii="Helvetica" w:hAnsi="Helvetica" w:cs="Helvetica"/>
          <w:sz w:val="20"/>
          <w:szCs w:val="20"/>
        </w:rPr>
        <w:t>[3]</w:t>
      </w:r>
      <w:r w:rsidRPr="00EC5992">
        <w:rPr>
          <w:rFonts w:ascii="Helvetica" w:hAnsi="Helvetica" w:cs="Helvetica"/>
          <w:sz w:val="20"/>
          <w:szCs w:val="20"/>
        </w:rPr>
        <w:tab/>
        <w:t xml:space="preserve">P. Dias, S. Javimczik, M. Benevit, H. Veit, and A. M. Bernardes, "Recycling WEEE: Extraction and concentration of silver from waste crystalline silicon photovoltaic modules," </w:t>
      </w:r>
      <w:r w:rsidRPr="00EC5992">
        <w:rPr>
          <w:rFonts w:ascii="Helvetica" w:hAnsi="Helvetica" w:cs="Helvetica"/>
          <w:i/>
          <w:sz w:val="20"/>
          <w:szCs w:val="20"/>
        </w:rPr>
        <w:t xml:space="preserve">Waste Manag, </w:t>
      </w:r>
      <w:r w:rsidRPr="00EC5992">
        <w:rPr>
          <w:rFonts w:ascii="Helvetica" w:hAnsi="Helvetica" w:cs="Helvetica"/>
          <w:sz w:val="20"/>
          <w:szCs w:val="20"/>
        </w:rPr>
        <w:t>vol. 57, pp. 220-225, Nov 2016, doi: 10.1016/j.wasman.2016.03.016.</w:t>
      </w:r>
      <w:bookmarkEnd w:id="7"/>
    </w:p>
    <w:p w14:paraId="4F8BC936" w14:textId="77777777" w:rsidR="00CF5692" w:rsidRPr="00EC5992" w:rsidRDefault="00CF5692" w:rsidP="0029132F">
      <w:pPr>
        <w:pStyle w:val="EndNoteBibliography"/>
        <w:spacing w:after="0"/>
        <w:ind w:left="714" w:hanging="357"/>
        <w:rPr>
          <w:rFonts w:ascii="Helvetica" w:hAnsi="Helvetica" w:cs="Helvetica"/>
          <w:sz w:val="20"/>
          <w:szCs w:val="20"/>
        </w:rPr>
      </w:pPr>
      <w:bookmarkStart w:id="8" w:name="_ENREF_4"/>
      <w:r w:rsidRPr="00EC5992">
        <w:rPr>
          <w:rFonts w:ascii="Helvetica" w:hAnsi="Helvetica" w:cs="Helvetica"/>
          <w:sz w:val="20"/>
          <w:szCs w:val="20"/>
        </w:rPr>
        <w:t>[4]</w:t>
      </w:r>
      <w:r w:rsidRPr="00EC5992">
        <w:rPr>
          <w:rFonts w:ascii="Helvetica" w:hAnsi="Helvetica" w:cs="Helvetica"/>
          <w:sz w:val="20"/>
          <w:szCs w:val="20"/>
        </w:rPr>
        <w:tab/>
        <w:t xml:space="preserve">N. Naseri Joda and F. Rashchi, "Recovery of ultra fine grained silver and copper from PC board scraps," </w:t>
      </w:r>
      <w:r w:rsidRPr="00EC5992">
        <w:rPr>
          <w:rFonts w:ascii="Helvetica" w:hAnsi="Helvetica" w:cs="Helvetica"/>
          <w:i/>
          <w:sz w:val="20"/>
          <w:szCs w:val="20"/>
        </w:rPr>
        <w:t xml:space="preserve">Separation and Purification Technology, </w:t>
      </w:r>
      <w:r w:rsidRPr="00EC5992">
        <w:rPr>
          <w:rFonts w:ascii="Helvetica" w:hAnsi="Helvetica" w:cs="Helvetica"/>
          <w:sz w:val="20"/>
          <w:szCs w:val="20"/>
        </w:rPr>
        <w:t>vol. 92, pp. 36-42, 2012, doi: 10.1016/j.seppur.2012.03.022.</w:t>
      </w:r>
      <w:bookmarkEnd w:id="8"/>
    </w:p>
    <w:p w14:paraId="38F43A27" w14:textId="77777777" w:rsidR="00CF5692" w:rsidRPr="00EC5992" w:rsidRDefault="00CF5692" w:rsidP="0029132F">
      <w:pPr>
        <w:pStyle w:val="EndNoteBibliography"/>
        <w:spacing w:after="0"/>
        <w:ind w:left="714" w:hanging="357"/>
        <w:rPr>
          <w:rFonts w:ascii="Helvetica" w:hAnsi="Helvetica" w:cs="Helvetica"/>
          <w:sz w:val="20"/>
          <w:szCs w:val="20"/>
        </w:rPr>
      </w:pPr>
      <w:bookmarkStart w:id="9" w:name="_ENREF_5"/>
      <w:r w:rsidRPr="00EC5992">
        <w:rPr>
          <w:rFonts w:ascii="Helvetica" w:hAnsi="Helvetica" w:cs="Helvetica"/>
          <w:sz w:val="20"/>
          <w:szCs w:val="20"/>
        </w:rPr>
        <w:t>[5]</w:t>
      </w:r>
      <w:r w:rsidRPr="00EC5992">
        <w:rPr>
          <w:rFonts w:ascii="Helvetica" w:hAnsi="Helvetica" w:cs="Helvetica"/>
          <w:sz w:val="20"/>
          <w:szCs w:val="20"/>
        </w:rPr>
        <w:tab/>
        <w:t xml:space="preserve">C. H. Lee, C. E. Hung, S. L. Tsai, S. R. Popuri, and C. H. Liao, "Resource recovery of scrap silicon solar battery cell," </w:t>
      </w:r>
      <w:r w:rsidRPr="00EC5992">
        <w:rPr>
          <w:rFonts w:ascii="Helvetica" w:hAnsi="Helvetica" w:cs="Helvetica"/>
          <w:i/>
          <w:sz w:val="20"/>
          <w:szCs w:val="20"/>
        </w:rPr>
        <w:t xml:space="preserve">Waste Manag Res, </w:t>
      </w:r>
      <w:r w:rsidRPr="00EC5992">
        <w:rPr>
          <w:rFonts w:ascii="Helvetica" w:hAnsi="Helvetica" w:cs="Helvetica"/>
          <w:sz w:val="20"/>
          <w:szCs w:val="20"/>
        </w:rPr>
        <w:t>vol. 31, no. 5, pp. 518-24, May 2013, doi: 10.1177/0734242X13479433.</w:t>
      </w:r>
      <w:bookmarkEnd w:id="9"/>
    </w:p>
    <w:p w14:paraId="1607336E" w14:textId="77777777" w:rsidR="00CF5692" w:rsidRPr="00EC5992" w:rsidRDefault="00CF5692" w:rsidP="0029132F">
      <w:pPr>
        <w:pStyle w:val="EndNoteBibliography"/>
        <w:spacing w:after="0"/>
        <w:ind w:left="714" w:hanging="357"/>
        <w:rPr>
          <w:rFonts w:ascii="Helvetica" w:hAnsi="Helvetica" w:cs="Helvetica"/>
          <w:sz w:val="20"/>
          <w:szCs w:val="20"/>
        </w:rPr>
      </w:pPr>
      <w:bookmarkStart w:id="10" w:name="_ENREF_6"/>
      <w:r w:rsidRPr="00EC5992">
        <w:rPr>
          <w:rFonts w:ascii="Helvetica" w:hAnsi="Helvetica" w:cs="Helvetica"/>
          <w:sz w:val="20"/>
          <w:szCs w:val="20"/>
        </w:rPr>
        <w:t>[6]</w:t>
      </w:r>
      <w:r w:rsidRPr="00EC5992">
        <w:rPr>
          <w:rFonts w:ascii="Helvetica" w:hAnsi="Helvetica" w:cs="Helvetica"/>
          <w:sz w:val="20"/>
          <w:szCs w:val="20"/>
        </w:rPr>
        <w:tab/>
        <w:t xml:space="preserve">V. Savvilotidou and E. Gidarakos, "Pre-concentration and recovery of silver and indium from crystalline silicon and copper indium selenide photovoltaic panels," </w:t>
      </w:r>
      <w:r w:rsidRPr="00EC5992">
        <w:rPr>
          <w:rFonts w:ascii="Helvetica" w:hAnsi="Helvetica" w:cs="Helvetica"/>
          <w:i/>
          <w:sz w:val="20"/>
          <w:szCs w:val="20"/>
        </w:rPr>
        <w:t xml:space="preserve">Journal of Cleaner Production, </w:t>
      </w:r>
      <w:r w:rsidRPr="00EC5992">
        <w:rPr>
          <w:rFonts w:ascii="Helvetica" w:hAnsi="Helvetica" w:cs="Helvetica"/>
          <w:sz w:val="20"/>
          <w:szCs w:val="20"/>
        </w:rPr>
        <w:t>vol. 250, 2020, doi: 10.1016/j.jclepro.2019.119440.</w:t>
      </w:r>
      <w:bookmarkEnd w:id="10"/>
    </w:p>
    <w:p w14:paraId="76809002" w14:textId="77777777" w:rsidR="00CF5692" w:rsidRPr="00EC5992" w:rsidRDefault="00CF5692" w:rsidP="0029132F">
      <w:pPr>
        <w:pStyle w:val="EndNoteBibliography"/>
        <w:spacing w:after="0"/>
        <w:ind w:left="714" w:hanging="357"/>
        <w:rPr>
          <w:rFonts w:ascii="Helvetica" w:hAnsi="Helvetica" w:cs="Helvetica"/>
          <w:sz w:val="20"/>
          <w:szCs w:val="20"/>
        </w:rPr>
      </w:pPr>
      <w:bookmarkStart w:id="11" w:name="_ENREF_7"/>
      <w:r w:rsidRPr="00EC5992">
        <w:rPr>
          <w:rFonts w:ascii="Helvetica" w:hAnsi="Helvetica" w:cs="Helvetica"/>
          <w:sz w:val="20"/>
          <w:szCs w:val="20"/>
        </w:rPr>
        <w:t>[7]</w:t>
      </w:r>
      <w:r w:rsidRPr="00EC5992">
        <w:rPr>
          <w:rFonts w:ascii="Helvetica" w:hAnsi="Helvetica" w:cs="Helvetica"/>
          <w:sz w:val="20"/>
          <w:szCs w:val="20"/>
        </w:rPr>
        <w:tab/>
        <w:t xml:space="preserve">L. S. S. d. Oliveira, M. T. W. D. C. Lima, L. Yamane, and R. R. Siman, "Silver Recovery from End-of-Life Photovoltaic Panels," </w:t>
      </w:r>
      <w:r w:rsidRPr="00EC5992">
        <w:rPr>
          <w:rFonts w:ascii="Helvetica" w:hAnsi="Helvetica" w:cs="Helvetica"/>
          <w:i/>
          <w:sz w:val="20"/>
          <w:szCs w:val="20"/>
        </w:rPr>
        <w:t xml:space="preserve">Detritus, </w:t>
      </w:r>
      <w:r w:rsidRPr="00EC5992">
        <w:rPr>
          <w:rFonts w:ascii="Helvetica" w:hAnsi="Helvetica" w:cs="Helvetica"/>
          <w:sz w:val="20"/>
          <w:szCs w:val="20"/>
        </w:rPr>
        <w:t>no. 10, pp. 62-74, 2020, doi: 10.31025/2611-4135/2020.13939.</w:t>
      </w:r>
      <w:bookmarkEnd w:id="11"/>
    </w:p>
    <w:p w14:paraId="3E630F65" w14:textId="77777777" w:rsidR="00CF5692" w:rsidRPr="00EC5992" w:rsidRDefault="00CF5692" w:rsidP="0029132F">
      <w:pPr>
        <w:pStyle w:val="EndNoteBibliography"/>
        <w:ind w:left="714" w:hanging="357"/>
        <w:rPr>
          <w:rFonts w:ascii="Helvetica" w:hAnsi="Helvetica" w:cs="Helvetica"/>
          <w:sz w:val="20"/>
          <w:szCs w:val="20"/>
        </w:rPr>
      </w:pPr>
      <w:bookmarkStart w:id="12" w:name="_ENREF_8"/>
      <w:r w:rsidRPr="00EC5992">
        <w:rPr>
          <w:rFonts w:ascii="Helvetica" w:hAnsi="Helvetica" w:cs="Helvetica"/>
          <w:sz w:val="20"/>
          <w:szCs w:val="20"/>
        </w:rPr>
        <w:t>[8]</w:t>
      </w:r>
      <w:r w:rsidRPr="00EC5992">
        <w:rPr>
          <w:rFonts w:ascii="Helvetica" w:hAnsi="Helvetica" w:cs="Helvetica"/>
          <w:sz w:val="20"/>
          <w:szCs w:val="20"/>
        </w:rPr>
        <w:tab/>
        <w:t xml:space="preserve">S. Yousef, M. Tatariants, J. Denafas, V. Makarevicius, S.-I. Lukošiūtė, and J. Kruopienė, "Sustainable industrial technology for recovery of Al nanocrystals, Si micro-particles and Ag from solar cell wafer production waste," </w:t>
      </w:r>
      <w:r w:rsidRPr="00EC5992">
        <w:rPr>
          <w:rFonts w:ascii="Helvetica" w:hAnsi="Helvetica" w:cs="Helvetica"/>
          <w:i/>
          <w:sz w:val="20"/>
          <w:szCs w:val="20"/>
        </w:rPr>
        <w:t xml:space="preserve">Solar Energy Materials and Solar Cells, </w:t>
      </w:r>
      <w:r w:rsidRPr="00EC5992">
        <w:rPr>
          <w:rFonts w:ascii="Helvetica" w:hAnsi="Helvetica" w:cs="Helvetica"/>
          <w:sz w:val="20"/>
          <w:szCs w:val="20"/>
        </w:rPr>
        <w:t>vol. 191, pp. 493-501, 2019, doi: 10.1016/j.solmat.2018.12.008.</w:t>
      </w:r>
      <w:bookmarkEnd w:id="12"/>
    </w:p>
    <w:p w14:paraId="268DC885" w14:textId="025F1E86" w:rsidR="0021176C" w:rsidRPr="00EC5992" w:rsidRDefault="006C5AE6" w:rsidP="00E9637E">
      <w:pPr>
        <w:ind w:hanging="360"/>
        <w:jc w:val="both"/>
        <w:rPr>
          <w:rFonts w:ascii="Helvetica" w:hAnsi="Helvetica" w:cs="Helvetica"/>
          <w:sz w:val="20"/>
          <w:szCs w:val="20"/>
          <w:lang w:val="en-GB"/>
        </w:rPr>
      </w:pPr>
      <w:r w:rsidRPr="00EC5992">
        <w:rPr>
          <w:rFonts w:ascii="Helvetica" w:hAnsi="Helvetica" w:cs="Helvetica"/>
          <w:sz w:val="20"/>
          <w:szCs w:val="20"/>
          <w:lang w:val="en-GB"/>
        </w:rPr>
        <w:fldChar w:fldCharType="end"/>
      </w:r>
    </w:p>
    <w:sectPr w:rsidR="0021176C" w:rsidRPr="00EC5992">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281C13" w14:textId="77777777" w:rsidR="008E2D7B" w:rsidRDefault="008E2D7B" w:rsidP="00B81A3A">
      <w:pPr>
        <w:spacing w:after="0" w:line="240" w:lineRule="auto"/>
      </w:pPr>
      <w:r>
        <w:separator/>
      </w:r>
    </w:p>
  </w:endnote>
  <w:endnote w:type="continuationSeparator" w:id="0">
    <w:p w14:paraId="5C30A829" w14:textId="77777777" w:rsidR="008E2D7B" w:rsidRDefault="008E2D7B" w:rsidP="00B81A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rdia New">
    <w:panose1 w:val="020B0304020202020204"/>
    <w:charset w:val="00"/>
    <w:family w:val="swiss"/>
    <w:pitch w:val="variable"/>
    <w:sig w:usb0="81000003" w:usb1="00000000" w:usb2="00000000" w:usb3="00000000" w:csb0="0001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ngsana New">
    <w:panose1 w:val="02020603050405020304"/>
    <w:charset w:val="00"/>
    <w:family w:val="roman"/>
    <w:pitch w:val="variable"/>
    <w:sig w:usb0="81000003" w:usb1="00000000" w:usb2="00000000" w:usb3="00000000" w:csb0="0001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5010171"/>
      <w:docPartObj>
        <w:docPartGallery w:val="Page Numbers (Bottom of Page)"/>
        <w:docPartUnique/>
      </w:docPartObj>
    </w:sdtPr>
    <w:sdtEndPr/>
    <w:sdtContent>
      <w:sdt>
        <w:sdtPr>
          <w:id w:val="1728636285"/>
          <w:docPartObj>
            <w:docPartGallery w:val="Page Numbers (Top of Page)"/>
            <w:docPartUnique/>
          </w:docPartObj>
        </w:sdtPr>
        <w:sdtEndPr/>
        <w:sdtContent>
          <w:p w14:paraId="23D03C98" w14:textId="522F2A8C" w:rsidR="00EC5992" w:rsidRDefault="00EC5992">
            <w:pPr>
              <w:pStyle w:val="Footer"/>
              <w:jc w:val="center"/>
            </w:pPr>
            <w:r w:rsidRPr="008734EA">
              <w:t xml:space="preserve">Page </w:t>
            </w:r>
            <w:r w:rsidRPr="008734EA">
              <w:rPr>
                <w:sz w:val="24"/>
                <w:szCs w:val="24"/>
              </w:rPr>
              <w:fldChar w:fldCharType="begin"/>
            </w:r>
            <w:r w:rsidRPr="008734EA">
              <w:instrText xml:space="preserve"> PAGE </w:instrText>
            </w:r>
            <w:r w:rsidRPr="008734EA">
              <w:rPr>
                <w:sz w:val="24"/>
                <w:szCs w:val="24"/>
              </w:rPr>
              <w:fldChar w:fldCharType="separate"/>
            </w:r>
            <w:r w:rsidRPr="008734EA">
              <w:rPr>
                <w:noProof/>
              </w:rPr>
              <w:t>2</w:t>
            </w:r>
            <w:r w:rsidRPr="008734EA">
              <w:rPr>
                <w:sz w:val="24"/>
                <w:szCs w:val="24"/>
              </w:rPr>
              <w:fldChar w:fldCharType="end"/>
            </w:r>
          </w:p>
        </w:sdtContent>
      </w:sdt>
    </w:sdtContent>
  </w:sdt>
  <w:p w14:paraId="167B925C" w14:textId="77777777" w:rsidR="00EC5992" w:rsidRDefault="00EC59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A4CFAE" w14:textId="77777777" w:rsidR="008E2D7B" w:rsidRDefault="008E2D7B" w:rsidP="00B81A3A">
      <w:pPr>
        <w:spacing w:after="0" w:line="240" w:lineRule="auto"/>
      </w:pPr>
      <w:r>
        <w:separator/>
      </w:r>
    </w:p>
  </w:footnote>
  <w:footnote w:type="continuationSeparator" w:id="0">
    <w:p w14:paraId="0EA0D22E" w14:textId="77777777" w:rsidR="008E2D7B" w:rsidRDefault="008E2D7B" w:rsidP="00B81A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A3AC2"/>
    <w:multiLevelType w:val="hybridMultilevel"/>
    <w:tmpl w:val="DB1075C6"/>
    <w:lvl w:ilvl="0" w:tplc="4809000F">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 w15:restartNumberingAfterBreak="0">
    <w:nsid w:val="105E0A6A"/>
    <w:multiLevelType w:val="hybridMultilevel"/>
    <w:tmpl w:val="39CCBB10"/>
    <w:lvl w:ilvl="0" w:tplc="072A1B50">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81E6C42"/>
    <w:multiLevelType w:val="hybridMultilevel"/>
    <w:tmpl w:val="D984235E"/>
    <w:lvl w:ilvl="0" w:tplc="0720CB52">
      <w:start w:val="1"/>
      <w:numFmt w:val="upperRoman"/>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3" w15:restartNumberingAfterBreak="0">
    <w:nsid w:val="20756B56"/>
    <w:multiLevelType w:val="hybridMultilevel"/>
    <w:tmpl w:val="B434C21A"/>
    <w:lvl w:ilvl="0" w:tplc="4809000F">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4" w15:restartNumberingAfterBreak="0">
    <w:nsid w:val="2C53227B"/>
    <w:multiLevelType w:val="hybridMultilevel"/>
    <w:tmpl w:val="ECCAB5E8"/>
    <w:lvl w:ilvl="0" w:tplc="4809000F">
      <w:start w:val="1"/>
      <w:numFmt w:val="decimal"/>
      <w:lvlText w:val="%1."/>
      <w:lvlJc w:val="left"/>
      <w:pPr>
        <w:ind w:left="720" w:hanging="360"/>
      </w:pPr>
    </w:lvl>
    <w:lvl w:ilvl="1" w:tplc="48090019">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5" w15:restartNumberingAfterBreak="0">
    <w:nsid w:val="323F453C"/>
    <w:multiLevelType w:val="hybridMultilevel"/>
    <w:tmpl w:val="A6EE7122"/>
    <w:lvl w:ilvl="0" w:tplc="4809000F">
      <w:start w:val="1"/>
      <w:numFmt w:val="decimal"/>
      <w:lvlText w:val="%1."/>
      <w:lvlJc w:val="left"/>
      <w:pPr>
        <w:ind w:left="720" w:hanging="360"/>
      </w:pPr>
      <w:rPr>
        <w:rFonts w:hint="default"/>
        <w:sz w:val="22"/>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6" w15:restartNumberingAfterBreak="0">
    <w:nsid w:val="3324393B"/>
    <w:multiLevelType w:val="hybridMultilevel"/>
    <w:tmpl w:val="C86697EC"/>
    <w:lvl w:ilvl="0" w:tplc="0720CB52">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35B8172B"/>
    <w:multiLevelType w:val="hybridMultilevel"/>
    <w:tmpl w:val="E0222FF6"/>
    <w:lvl w:ilvl="0" w:tplc="B412BE80">
      <w:start w:val="1"/>
      <w:numFmt w:val="decimalEnclosedCircle"/>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8" w15:restartNumberingAfterBreak="0">
    <w:nsid w:val="35C7476D"/>
    <w:multiLevelType w:val="hybridMultilevel"/>
    <w:tmpl w:val="2A9C0002"/>
    <w:lvl w:ilvl="0" w:tplc="BF00D74A">
      <w:start w:val="1"/>
      <w:numFmt w:val="decimal"/>
      <w:lvlText w:val="%1."/>
      <w:lvlJc w:val="left"/>
      <w:pPr>
        <w:ind w:left="720" w:hanging="360"/>
      </w:pPr>
      <w:rPr>
        <w:rFonts w:asciiTheme="minorHAnsi" w:eastAsiaTheme="minorEastAsia" w:hAnsiTheme="minorHAnsi" w:cstheme="minorBidi"/>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9" w15:restartNumberingAfterBreak="0">
    <w:nsid w:val="4D185F8A"/>
    <w:multiLevelType w:val="hybridMultilevel"/>
    <w:tmpl w:val="FC60B30C"/>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0" w15:restartNumberingAfterBreak="0">
    <w:nsid w:val="4E334FC6"/>
    <w:multiLevelType w:val="multilevel"/>
    <w:tmpl w:val="3B34B3A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E501F10"/>
    <w:multiLevelType w:val="hybridMultilevel"/>
    <w:tmpl w:val="E0B418B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6E25441"/>
    <w:multiLevelType w:val="hybridMultilevel"/>
    <w:tmpl w:val="B77A43B8"/>
    <w:lvl w:ilvl="0" w:tplc="015C884C">
      <w:start w:val="1"/>
      <w:numFmt w:val="lowerLetter"/>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3" w15:restartNumberingAfterBreak="0">
    <w:nsid w:val="5E3D1D9E"/>
    <w:multiLevelType w:val="hybridMultilevel"/>
    <w:tmpl w:val="D2CEB822"/>
    <w:lvl w:ilvl="0" w:tplc="0720CB52">
      <w:start w:val="1"/>
      <w:numFmt w:val="upperRoman"/>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4" w15:restartNumberingAfterBreak="0">
    <w:nsid w:val="63EC0EB6"/>
    <w:multiLevelType w:val="hybridMultilevel"/>
    <w:tmpl w:val="053C1148"/>
    <w:lvl w:ilvl="0" w:tplc="27F2E266">
      <w:start w:val="1"/>
      <w:numFmt w:val="decimal"/>
      <w:lvlText w:val="(%1)"/>
      <w:lvlJc w:val="left"/>
      <w:pPr>
        <w:ind w:left="720" w:hanging="360"/>
      </w:pPr>
      <w:rPr>
        <w:rFonts w:hint="default"/>
      </w:rPr>
    </w:lvl>
    <w:lvl w:ilvl="1" w:tplc="48090019">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5" w15:restartNumberingAfterBreak="0">
    <w:nsid w:val="66AA4983"/>
    <w:multiLevelType w:val="hybridMultilevel"/>
    <w:tmpl w:val="BEBA7DF6"/>
    <w:lvl w:ilvl="0" w:tplc="4809000F">
      <w:start w:val="1"/>
      <w:numFmt w:val="decimal"/>
      <w:lvlText w:val="%1."/>
      <w:lvlJc w:val="left"/>
      <w:pPr>
        <w:ind w:left="720" w:hanging="360"/>
      </w:pPr>
      <w:rPr>
        <w:rFonts w:hint="default"/>
      </w:rPr>
    </w:lvl>
    <w:lvl w:ilvl="1" w:tplc="48090019">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6" w15:restartNumberingAfterBreak="0">
    <w:nsid w:val="674F04E8"/>
    <w:multiLevelType w:val="hybridMultilevel"/>
    <w:tmpl w:val="D826DDEC"/>
    <w:lvl w:ilvl="0" w:tplc="66543648">
      <w:start w:val="1"/>
      <w:numFmt w:val="decimalEnclosedCircle"/>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7" w15:restartNumberingAfterBreak="0">
    <w:nsid w:val="6A783ED4"/>
    <w:multiLevelType w:val="hybridMultilevel"/>
    <w:tmpl w:val="24CCF076"/>
    <w:lvl w:ilvl="0" w:tplc="B4F4A9DA">
      <w:start w:val="1"/>
      <w:numFmt w:val="upperRoman"/>
      <w:lvlText w:val="(%1)"/>
      <w:lvlJc w:val="left"/>
      <w:pPr>
        <w:ind w:left="720" w:hanging="360"/>
      </w:pPr>
      <w:rPr>
        <w:rFonts w:asciiTheme="minorHAnsi" w:eastAsiaTheme="minorEastAsia" w:hAnsiTheme="minorHAnsi" w:cstheme="minorBidi" w:hint="default"/>
        <w:sz w:val="22"/>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8" w15:restartNumberingAfterBreak="0">
    <w:nsid w:val="6B403524"/>
    <w:multiLevelType w:val="hybridMultilevel"/>
    <w:tmpl w:val="BFA6B7DC"/>
    <w:lvl w:ilvl="0" w:tplc="B4F4A9DA">
      <w:start w:val="1"/>
      <w:numFmt w:val="upperRoman"/>
      <w:lvlText w:val="(%1)"/>
      <w:lvlJc w:val="left"/>
      <w:pPr>
        <w:ind w:left="720" w:hanging="720"/>
      </w:pPr>
      <w:rPr>
        <w:rFonts w:asciiTheme="minorHAnsi" w:eastAsiaTheme="minorEastAsia" w:hAnsiTheme="minorHAnsi" w:cstheme="minorBidi" w:hint="default"/>
        <w:sz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6CC8130C"/>
    <w:multiLevelType w:val="hybridMultilevel"/>
    <w:tmpl w:val="D762763E"/>
    <w:lvl w:ilvl="0" w:tplc="4809000F">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num w:numId="1" w16cid:durableId="433669844">
    <w:abstractNumId w:val="10"/>
  </w:num>
  <w:num w:numId="2" w16cid:durableId="2101948474">
    <w:abstractNumId w:val="6"/>
  </w:num>
  <w:num w:numId="3" w16cid:durableId="2042121768">
    <w:abstractNumId w:val="18"/>
  </w:num>
  <w:num w:numId="4" w16cid:durableId="1858348700">
    <w:abstractNumId w:val="1"/>
  </w:num>
  <w:num w:numId="5" w16cid:durableId="1747920401">
    <w:abstractNumId w:val="9"/>
  </w:num>
  <w:num w:numId="6" w16cid:durableId="1798595943">
    <w:abstractNumId w:val="16"/>
  </w:num>
  <w:num w:numId="7" w16cid:durableId="412121959">
    <w:abstractNumId w:val="15"/>
  </w:num>
  <w:num w:numId="8" w16cid:durableId="1180968492">
    <w:abstractNumId w:val="7"/>
  </w:num>
  <w:num w:numId="9" w16cid:durableId="440685639">
    <w:abstractNumId w:val="0"/>
  </w:num>
  <w:num w:numId="10" w16cid:durableId="1444306851">
    <w:abstractNumId w:val="8"/>
  </w:num>
  <w:num w:numId="11" w16cid:durableId="520050626">
    <w:abstractNumId w:val="3"/>
  </w:num>
  <w:num w:numId="12" w16cid:durableId="1346593214">
    <w:abstractNumId w:val="13"/>
  </w:num>
  <w:num w:numId="13" w16cid:durableId="2040202902">
    <w:abstractNumId w:val="2"/>
  </w:num>
  <w:num w:numId="14" w16cid:durableId="1254631869">
    <w:abstractNumId w:val="17"/>
  </w:num>
  <w:num w:numId="15" w16cid:durableId="701630713">
    <w:abstractNumId w:val="5"/>
  </w:num>
  <w:num w:numId="16" w16cid:durableId="1217743161">
    <w:abstractNumId w:val="19"/>
  </w:num>
  <w:num w:numId="17" w16cid:durableId="1788769161">
    <w:abstractNumId w:val="4"/>
  </w:num>
  <w:num w:numId="18" w16cid:durableId="1705518082">
    <w:abstractNumId w:val="14"/>
  </w:num>
  <w:num w:numId="19" w16cid:durableId="2065594182">
    <w:abstractNumId w:val="12"/>
  </w:num>
  <w:num w:numId="20" w16cid:durableId="17696963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IEEE&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Libraries&gt;"/>
  </w:docVars>
  <w:rsids>
    <w:rsidRoot w:val="005C1E32"/>
    <w:rsid w:val="000055E0"/>
    <w:rsid w:val="000056FA"/>
    <w:rsid w:val="00010319"/>
    <w:rsid w:val="00011A54"/>
    <w:rsid w:val="000239E4"/>
    <w:rsid w:val="0003072D"/>
    <w:rsid w:val="00031B6E"/>
    <w:rsid w:val="00032321"/>
    <w:rsid w:val="0003340B"/>
    <w:rsid w:val="00034206"/>
    <w:rsid w:val="00041275"/>
    <w:rsid w:val="000418B9"/>
    <w:rsid w:val="000431B8"/>
    <w:rsid w:val="00044DFC"/>
    <w:rsid w:val="000459BF"/>
    <w:rsid w:val="00060474"/>
    <w:rsid w:val="0006142E"/>
    <w:rsid w:val="000620A1"/>
    <w:rsid w:val="000625BB"/>
    <w:rsid w:val="00063D43"/>
    <w:rsid w:val="00063F71"/>
    <w:rsid w:val="00070B65"/>
    <w:rsid w:val="000710F1"/>
    <w:rsid w:val="00071857"/>
    <w:rsid w:val="00076501"/>
    <w:rsid w:val="00076B9A"/>
    <w:rsid w:val="00076F08"/>
    <w:rsid w:val="00090E44"/>
    <w:rsid w:val="00091F99"/>
    <w:rsid w:val="00093481"/>
    <w:rsid w:val="00096127"/>
    <w:rsid w:val="00097F93"/>
    <w:rsid w:val="000B317C"/>
    <w:rsid w:val="000B50DD"/>
    <w:rsid w:val="000B53A9"/>
    <w:rsid w:val="000B54F5"/>
    <w:rsid w:val="000C2BBF"/>
    <w:rsid w:val="000C5A73"/>
    <w:rsid w:val="000C61A7"/>
    <w:rsid w:val="000D104F"/>
    <w:rsid w:val="000D2F12"/>
    <w:rsid w:val="000D5706"/>
    <w:rsid w:val="000E5A59"/>
    <w:rsid w:val="000E6DB2"/>
    <w:rsid w:val="000E73F5"/>
    <w:rsid w:val="000F0817"/>
    <w:rsid w:val="000F2924"/>
    <w:rsid w:val="000F2E1A"/>
    <w:rsid w:val="000F6694"/>
    <w:rsid w:val="000F6FC2"/>
    <w:rsid w:val="00100CBD"/>
    <w:rsid w:val="0010139E"/>
    <w:rsid w:val="0010322E"/>
    <w:rsid w:val="00103839"/>
    <w:rsid w:val="001051A2"/>
    <w:rsid w:val="001123CB"/>
    <w:rsid w:val="00117168"/>
    <w:rsid w:val="00117A29"/>
    <w:rsid w:val="00120605"/>
    <w:rsid w:val="00121FBD"/>
    <w:rsid w:val="001240DB"/>
    <w:rsid w:val="00124364"/>
    <w:rsid w:val="00126B30"/>
    <w:rsid w:val="001311B6"/>
    <w:rsid w:val="00134BBC"/>
    <w:rsid w:val="001438F7"/>
    <w:rsid w:val="001460D2"/>
    <w:rsid w:val="00146121"/>
    <w:rsid w:val="00151A91"/>
    <w:rsid w:val="00155F79"/>
    <w:rsid w:val="0016056C"/>
    <w:rsid w:val="00162E4C"/>
    <w:rsid w:val="00163813"/>
    <w:rsid w:val="0016461C"/>
    <w:rsid w:val="00165ED6"/>
    <w:rsid w:val="0017107C"/>
    <w:rsid w:val="001731AE"/>
    <w:rsid w:val="001804E8"/>
    <w:rsid w:val="00180921"/>
    <w:rsid w:val="001838A8"/>
    <w:rsid w:val="001852FD"/>
    <w:rsid w:val="00185B3D"/>
    <w:rsid w:val="0018678C"/>
    <w:rsid w:val="00194DBB"/>
    <w:rsid w:val="001A2B0E"/>
    <w:rsid w:val="001A5A2E"/>
    <w:rsid w:val="001A5C9F"/>
    <w:rsid w:val="001A6274"/>
    <w:rsid w:val="001A7700"/>
    <w:rsid w:val="001B30CE"/>
    <w:rsid w:val="001B3D9F"/>
    <w:rsid w:val="001B5A12"/>
    <w:rsid w:val="001C486D"/>
    <w:rsid w:val="001C6A8A"/>
    <w:rsid w:val="001C6BD4"/>
    <w:rsid w:val="001D242B"/>
    <w:rsid w:val="001D3490"/>
    <w:rsid w:val="001D611F"/>
    <w:rsid w:val="001E1705"/>
    <w:rsid w:val="001E2DD5"/>
    <w:rsid w:val="001E5011"/>
    <w:rsid w:val="001E65BE"/>
    <w:rsid w:val="001F1EF1"/>
    <w:rsid w:val="001F4E33"/>
    <w:rsid w:val="001F7CDF"/>
    <w:rsid w:val="002012BC"/>
    <w:rsid w:val="002052C7"/>
    <w:rsid w:val="00206E3B"/>
    <w:rsid w:val="0021176C"/>
    <w:rsid w:val="0021254B"/>
    <w:rsid w:val="002134D9"/>
    <w:rsid w:val="00214494"/>
    <w:rsid w:val="002212E1"/>
    <w:rsid w:val="0022184D"/>
    <w:rsid w:val="002265A6"/>
    <w:rsid w:val="0022784C"/>
    <w:rsid w:val="0023136E"/>
    <w:rsid w:val="00231817"/>
    <w:rsid w:val="002323BF"/>
    <w:rsid w:val="00234C96"/>
    <w:rsid w:val="00237D49"/>
    <w:rsid w:val="00240530"/>
    <w:rsid w:val="002408F2"/>
    <w:rsid w:val="00240942"/>
    <w:rsid w:val="00240E97"/>
    <w:rsid w:val="002434F8"/>
    <w:rsid w:val="002461F1"/>
    <w:rsid w:val="002465CF"/>
    <w:rsid w:val="00253AD5"/>
    <w:rsid w:val="00260B7C"/>
    <w:rsid w:val="00261AF2"/>
    <w:rsid w:val="0027287C"/>
    <w:rsid w:val="002763F1"/>
    <w:rsid w:val="00277699"/>
    <w:rsid w:val="0028005A"/>
    <w:rsid w:val="00283218"/>
    <w:rsid w:val="0029115D"/>
    <w:rsid w:val="0029132F"/>
    <w:rsid w:val="002920CE"/>
    <w:rsid w:val="0029347D"/>
    <w:rsid w:val="002943D8"/>
    <w:rsid w:val="00295439"/>
    <w:rsid w:val="002A2190"/>
    <w:rsid w:val="002A4A19"/>
    <w:rsid w:val="002A68EF"/>
    <w:rsid w:val="002B1BA2"/>
    <w:rsid w:val="002C1A6A"/>
    <w:rsid w:val="002C66CB"/>
    <w:rsid w:val="002D5399"/>
    <w:rsid w:val="002E71F8"/>
    <w:rsid w:val="002F567C"/>
    <w:rsid w:val="003007C5"/>
    <w:rsid w:val="00301371"/>
    <w:rsid w:val="003051E2"/>
    <w:rsid w:val="0031704E"/>
    <w:rsid w:val="00324280"/>
    <w:rsid w:val="003402FC"/>
    <w:rsid w:val="00340C1F"/>
    <w:rsid w:val="003413AD"/>
    <w:rsid w:val="00341C50"/>
    <w:rsid w:val="00350C77"/>
    <w:rsid w:val="00350CD8"/>
    <w:rsid w:val="003532CC"/>
    <w:rsid w:val="00354DA7"/>
    <w:rsid w:val="00356A4E"/>
    <w:rsid w:val="00357491"/>
    <w:rsid w:val="00357F84"/>
    <w:rsid w:val="00362200"/>
    <w:rsid w:val="00362578"/>
    <w:rsid w:val="00362E4B"/>
    <w:rsid w:val="003665B3"/>
    <w:rsid w:val="003706F7"/>
    <w:rsid w:val="0037117C"/>
    <w:rsid w:val="0037141C"/>
    <w:rsid w:val="003718F3"/>
    <w:rsid w:val="00376699"/>
    <w:rsid w:val="0037674F"/>
    <w:rsid w:val="003800DD"/>
    <w:rsid w:val="003812BC"/>
    <w:rsid w:val="00382611"/>
    <w:rsid w:val="0038397C"/>
    <w:rsid w:val="00383F99"/>
    <w:rsid w:val="003841B7"/>
    <w:rsid w:val="0038629C"/>
    <w:rsid w:val="00386ACB"/>
    <w:rsid w:val="00386F74"/>
    <w:rsid w:val="00387F69"/>
    <w:rsid w:val="0039116E"/>
    <w:rsid w:val="00393289"/>
    <w:rsid w:val="003A0552"/>
    <w:rsid w:val="003A0784"/>
    <w:rsid w:val="003A1831"/>
    <w:rsid w:val="003A7717"/>
    <w:rsid w:val="003A7CBC"/>
    <w:rsid w:val="003B20B8"/>
    <w:rsid w:val="003C3780"/>
    <w:rsid w:val="003C3D78"/>
    <w:rsid w:val="003C5343"/>
    <w:rsid w:val="003D7E2E"/>
    <w:rsid w:val="003E547E"/>
    <w:rsid w:val="003E6804"/>
    <w:rsid w:val="003E6DE0"/>
    <w:rsid w:val="003E7B5A"/>
    <w:rsid w:val="003F0FC7"/>
    <w:rsid w:val="003F6C14"/>
    <w:rsid w:val="003F755A"/>
    <w:rsid w:val="00402D00"/>
    <w:rsid w:val="00403560"/>
    <w:rsid w:val="00403779"/>
    <w:rsid w:val="00404977"/>
    <w:rsid w:val="00412F64"/>
    <w:rsid w:val="00415022"/>
    <w:rsid w:val="00416F11"/>
    <w:rsid w:val="004172AF"/>
    <w:rsid w:val="00420F4E"/>
    <w:rsid w:val="00424824"/>
    <w:rsid w:val="00430E33"/>
    <w:rsid w:val="004313FF"/>
    <w:rsid w:val="00432C9B"/>
    <w:rsid w:val="0043300F"/>
    <w:rsid w:val="00436D98"/>
    <w:rsid w:val="00437F3F"/>
    <w:rsid w:val="00441E48"/>
    <w:rsid w:val="00441F41"/>
    <w:rsid w:val="004563AA"/>
    <w:rsid w:val="00462374"/>
    <w:rsid w:val="00463D11"/>
    <w:rsid w:val="004642E3"/>
    <w:rsid w:val="00472972"/>
    <w:rsid w:val="00473E61"/>
    <w:rsid w:val="00474612"/>
    <w:rsid w:val="0048532D"/>
    <w:rsid w:val="00485608"/>
    <w:rsid w:val="0048663A"/>
    <w:rsid w:val="00486AD9"/>
    <w:rsid w:val="00492681"/>
    <w:rsid w:val="004959F2"/>
    <w:rsid w:val="004960F6"/>
    <w:rsid w:val="004B4768"/>
    <w:rsid w:val="004B58F9"/>
    <w:rsid w:val="004B5FF6"/>
    <w:rsid w:val="004B695B"/>
    <w:rsid w:val="004B6B79"/>
    <w:rsid w:val="004B72C4"/>
    <w:rsid w:val="004C20D6"/>
    <w:rsid w:val="004C4D9D"/>
    <w:rsid w:val="004C598B"/>
    <w:rsid w:val="004D1424"/>
    <w:rsid w:val="004D2FA4"/>
    <w:rsid w:val="004D3AAD"/>
    <w:rsid w:val="004D57ED"/>
    <w:rsid w:val="004D6B83"/>
    <w:rsid w:val="004E0C74"/>
    <w:rsid w:val="004E61C9"/>
    <w:rsid w:val="004E70E2"/>
    <w:rsid w:val="004E77A0"/>
    <w:rsid w:val="004F0825"/>
    <w:rsid w:val="00503E32"/>
    <w:rsid w:val="00507223"/>
    <w:rsid w:val="00512307"/>
    <w:rsid w:val="00513887"/>
    <w:rsid w:val="00515891"/>
    <w:rsid w:val="00523CD7"/>
    <w:rsid w:val="00527C14"/>
    <w:rsid w:val="005361C0"/>
    <w:rsid w:val="00542C4D"/>
    <w:rsid w:val="005455B5"/>
    <w:rsid w:val="0055218C"/>
    <w:rsid w:val="0055269F"/>
    <w:rsid w:val="00552C1F"/>
    <w:rsid w:val="00552F1B"/>
    <w:rsid w:val="00553324"/>
    <w:rsid w:val="00553C73"/>
    <w:rsid w:val="00554FE8"/>
    <w:rsid w:val="0056337F"/>
    <w:rsid w:val="0056515A"/>
    <w:rsid w:val="00565D3E"/>
    <w:rsid w:val="00565E0A"/>
    <w:rsid w:val="00577679"/>
    <w:rsid w:val="005776F8"/>
    <w:rsid w:val="00584B30"/>
    <w:rsid w:val="005869D9"/>
    <w:rsid w:val="00586CCF"/>
    <w:rsid w:val="0059650B"/>
    <w:rsid w:val="00596F89"/>
    <w:rsid w:val="005B1B18"/>
    <w:rsid w:val="005B26EA"/>
    <w:rsid w:val="005B3425"/>
    <w:rsid w:val="005B7B80"/>
    <w:rsid w:val="005C1E32"/>
    <w:rsid w:val="005C756E"/>
    <w:rsid w:val="005D17D8"/>
    <w:rsid w:val="005D4CAF"/>
    <w:rsid w:val="005E03A2"/>
    <w:rsid w:val="005E2351"/>
    <w:rsid w:val="005F13AB"/>
    <w:rsid w:val="005F32E9"/>
    <w:rsid w:val="005F5653"/>
    <w:rsid w:val="00601235"/>
    <w:rsid w:val="006035D4"/>
    <w:rsid w:val="00605646"/>
    <w:rsid w:val="00605842"/>
    <w:rsid w:val="00605DBD"/>
    <w:rsid w:val="006117CC"/>
    <w:rsid w:val="006204C7"/>
    <w:rsid w:val="006207FF"/>
    <w:rsid w:val="00621921"/>
    <w:rsid w:val="0062597F"/>
    <w:rsid w:val="00630A27"/>
    <w:rsid w:val="00636E5C"/>
    <w:rsid w:val="006408DC"/>
    <w:rsid w:val="006425E0"/>
    <w:rsid w:val="00643979"/>
    <w:rsid w:val="00644768"/>
    <w:rsid w:val="00645C1F"/>
    <w:rsid w:val="006511BC"/>
    <w:rsid w:val="00652D49"/>
    <w:rsid w:val="006571FF"/>
    <w:rsid w:val="006629C9"/>
    <w:rsid w:val="006630FB"/>
    <w:rsid w:val="00670666"/>
    <w:rsid w:val="006715DA"/>
    <w:rsid w:val="006719B3"/>
    <w:rsid w:val="00673209"/>
    <w:rsid w:val="00675A67"/>
    <w:rsid w:val="006809F5"/>
    <w:rsid w:val="00686A95"/>
    <w:rsid w:val="00694B6F"/>
    <w:rsid w:val="00695BEE"/>
    <w:rsid w:val="006A7E84"/>
    <w:rsid w:val="006B00F7"/>
    <w:rsid w:val="006B4C6D"/>
    <w:rsid w:val="006C060C"/>
    <w:rsid w:val="006C4818"/>
    <w:rsid w:val="006C5AE6"/>
    <w:rsid w:val="006C771F"/>
    <w:rsid w:val="006D0EC4"/>
    <w:rsid w:val="006D2455"/>
    <w:rsid w:val="006D3FE0"/>
    <w:rsid w:val="006D79DA"/>
    <w:rsid w:val="006E2F07"/>
    <w:rsid w:val="006E4C2B"/>
    <w:rsid w:val="006E5216"/>
    <w:rsid w:val="006E599D"/>
    <w:rsid w:val="006F2C8C"/>
    <w:rsid w:val="006F7316"/>
    <w:rsid w:val="006F7ED0"/>
    <w:rsid w:val="00712FE0"/>
    <w:rsid w:val="00713F11"/>
    <w:rsid w:val="00720849"/>
    <w:rsid w:val="00721AC1"/>
    <w:rsid w:val="0072256F"/>
    <w:rsid w:val="007272E0"/>
    <w:rsid w:val="00727496"/>
    <w:rsid w:val="00730A3D"/>
    <w:rsid w:val="00734A8C"/>
    <w:rsid w:val="007365AC"/>
    <w:rsid w:val="007374A1"/>
    <w:rsid w:val="0074102C"/>
    <w:rsid w:val="00743ADA"/>
    <w:rsid w:val="0075120D"/>
    <w:rsid w:val="0076094F"/>
    <w:rsid w:val="00760A40"/>
    <w:rsid w:val="007636A8"/>
    <w:rsid w:val="00766D47"/>
    <w:rsid w:val="00767870"/>
    <w:rsid w:val="007769A8"/>
    <w:rsid w:val="007776B5"/>
    <w:rsid w:val="00777EBF"/>
    <w:rsid w:val="0078250E"/>
    <w:rsid w:val="0079319D"/>
    <w:rsid w:val="007A12B2"/>
    <w:rsid w:val="007B018B"/>
    <w:rsid w:val="007B381E"/>
    <w:rsid w:val="007B40CF"/>
    <w:rsid w:val="007B5347"/>
    <w:rsid w:val="007B6585"/>
    <w:rsid w:val="007D0A50"/>
    <w:rsid w:val="007D12CC"/>
    <w:rsid w:val="007D3D77"/>
    <w:rsid w:val="007D4A10"/>
    <w:rsid w:val="007D5D8B"/>
    <w:rsid w:val="007D5E7F"/>
    <w:rsid w:val="007D62E1"/>
    <w:rsid w:val="007D7CD0"/>
    <w:rsid w:val="007E073D"/>
    <w:rsid w:val="007F01E0"/>
    <w:rsid w:val="007F38EC"/>
    <w:rsid w:val="007F407F"/>
    <w:rsid w:val="007F4757"/>
    <w:rsid w:val="007F7E31"/>
    <w:rsid w:val="00802816"/>
    <w:rsid w:val="00804D79"/>
    <w:rsid w:val="00807FA5"/>
    <w:rsid w:val="008119AC"/>
    <w:rsid w:val="00814BF8"/>
    <w:rsid w:val="00814F43"/>
    <w:rsid w:val="008169CB"/>
    <w:rsid w:val="008222F6"/>
    <w:rsid w:val="00827010"/>
    <w:rsid w:val="00830042"/>
    <w:rsid w:val="00830DAC"/>
    <w:rsid w:val="00832EB1"/>
    <w:rsid w:val="00835970"/>
    <w:rsid w:val="00836675"/>
    <w:rsid w:val="0084262F"/>
    <w:rsid w:val="00851434"/>
    <w:rsid w:val="00854163"/>
    <w:rsid w:val="008572E2"/>
    <w:rsid w:val="00862138"/>
    <w:rsid w:val="00862654"/>
    <w:rsid w:val="0087006E"/>
    <w:rsid w:val="00870BE3"/>
    <w:rsid w:val="008734EA"/>
    <w:rsid w:val="00874768"/>
    <w:rsid w:val="00883121"/>
    <w:rsid w:val="008841EC"/>
    <w:rsid w:val="00885517"/>
    <w:rsid w:val="0088616B"/>
    <w:rsid w:val="0088713A"/>
    <w:rsid w:val="008913BE"/>
    <w:rsid w:val="00895C03"/>
    <w:rsid w:val="00896E06"/>
    <w:rsid w:val="00897970"/>
    <w:rsid w:val="008A1852"/>
    <w:rsid w:val="008A24F0"/>
    <w:rsid w:val="008B641F"/>
    <w:rsid w:val="008B7C89"/>
    <w:rsid w:val="008C0B35"/>
    <w:rsid w:val="008C3726"/>
    <w:rsid w:val="008C6D04"/>
    <w:rsid w:val="008C6DF1"/>
    <w:rsid w:val="008D1488"/>
    <w:rsid w:val="008D223A"/>
    <w:rsid w:val="008D2B7B"/>
    <w:rsid w:val="008D310C"/>
    <w:rsid w:val="008D6A7D"/>
    <w:rsid w:val="008E2D7B"/>
    <w:rsid w:val="008F0710"/>
    <w:rsid w:val="008F265D"/>
    <w:rsid w:val="008F532B"/>
    <w:rsid w:val="00901240"/>
    <w:rsid w:val="0090297A"/>
    <w:rsid w:val="009039F5"/>
    <w:rsid w:val="009061C8"/>
    <w:rsid w:val="00914CC7"/>
    <w:rsid w:val="00914F7E"/>
    <w:rsid w:val="00916437"/>
    <w:rsid w:val="00923B01"/>
    <w:rsid w:val="00927F4B"/>
    <w:rsid w:val="00930F3C"/>
    <w:rsid w:val="009316CE"/>
    <w:rsid w:val="009369F5"/>
    <w:rsid w:val="00937509"/>
    <w:rsid w:val="00944F4E"/>
    <w:rsid w:val="00953911"/>
    <w:rsid w:val="009549BB"/>
    <w:rsid w:val="00954F08"/>
    <w:rsid w:val="009576D6"/>
    <w:rsid w:val="00957908"/>
    <w:rsid w:val="00957A90"/>
    <w:rsid w:val="009662EA"/>
    <w:rsid w:val="00971452"/>
    <w:rsid w:val="00971EED"/>
    <w:rsid w:val="009720AC"/>
    <w:rsid w:val="00972A1B"/>
    <w:rsid w:val="009741E6"/>
    <w:rsid w:val="00976112"/>
    <w:rsid w:val="00976F58"/>
    <w:rsid w:val="0098019E"/>
    <w:rsid w:val="00984634"/>
    <w:rsid w:val="0098572C"/>
    <w:rsid w:val="00995ADA"/>
    <w:rsid w:val="00996CBC"/>
    <w:rsid w:val="009A03CC"/>
    <w:rsid w:val="009B0AE1"/>
    <w:rsid w:val="009C0794"/>
    <w:rsid w:val="009C1FFD"/>
    <w:rsid w:val="009C28A5"/>
    <w:rsid w:val="009C389D"/>
    <w:rsid w:val="009C677C"/>
    <w:rsid w:val="009D38BD"/>
    <w:rsid w:val="009D7AE8"/>
    <w:rsid w:val="009E59B3"/>
    <w:rsid w:val="009E5E5C"/>
    <w:rsid w:val="009E6EB7"/>
    <w:rsid w:val="009E79E6"/>
    <w:rsid w:val="009F0BF3"/>
    <w:rsid w:val="009F7D2A"/>
    <w:rsid w:val="00A0358A"/>
    <w:rsid w:val="00A1182C"/>
    <w:rsid w:val="00A16CA5"/>
    <w:rsid w:val="00A22535"/>
    <w:rsid w:val="00A246E9"/>
    <w:rsid w:val="00A30111"/>
    <w:rsid w:val="00A329B2"/>
    <w:rsid w:val="00A40461"/>
    <w:rsid w:val="00A415D7"/>
    <w:rsid w:val="00A42623"/>
    <w:rsid w:val="00A44E4E"/>
    <w:rsid w:val="00A46E6A"/>
    <w:rsid w:val="00A472FF"/>
    <w:rsid w:val="00A50CB2"/>
    <w:rsid w:val="00A60109"/>
    <w:rsid w:val="00A64064"/>
    <w:rsid w:val="00A659DE"/>
    <w:rsid w:val="00A679E6"/>
    <w:rsid w:val="00A7440F"/>
    <w:rsid w:val="00A74415"/>
    <w:rsid w:val="00A74509"/>
    <w:rsid w:val="00A74629"/>
    <w:rsid w:val="00A80E7C"/>
    <w:rsid w:val="00A83155"/>
    <w:rsid w:val="00A832C8"/>
    <w:rsid w:val="00A84204"/>
    <w:rsid w:val="00A92C13"/>
    <w:rsid w:val="00A9344A"/>
    <w:rsid w:val="00A93CAB"/>
    <w:rsid w:val="00A94C7C"/>
    <w:rsid w:val="00A96F86"/>
    <w:rsid w:val="00AA07CB"/>
    <w:rsid w:val="00AA1C31"/>
    <w:rsid w:val="00AB5585"/>
    <w:rsid w:val="00AC0B2C"/>
    <w:rsid w:val="00AC1DF1"/>
    <w:rsid w:val="00AC23CB"/>
    <w:rsid w:val="00AC5197"/>
    <w:rsid w:val="00AD03EE"/>
    <w:rsid w:val="00AD2666"/>
    <w:rsid w:val="00AD5631"/>
    <w:rsid w:val="00AD5695"/>
    <w:rsid w:val="00AD7CFB"/>
    <w:rsid w:val="00AF3B3D"/>
    <w:rsid w:val="00AF5129"/>
    <w:rsid w:val="00AF5349"/>
    <w:rsid w:val="00B04024"/>
    <w:rsid w:val="00B062F7"/>
    <w:rsid w:val="00B14295"/>
    <w:rsid w:val="00B14561"/>
    <w:rsid w:val="00B147A5"/>
    <w:rsid w:val="00B14CD6"/>
    <w:rsid w:val="00B14D8C"/>
    <w:rsid w:val="00B2154D"/>
    <w:rsid w:val="00B24682"/>
    <w:rsid w:val="00B24A24"/>
    <w:rsid w:val="00B25E7D"/>
    <w:rsid w:val="00B33CC8"/>
    <w:rsid w:val="00B371E0"/>
    <w:rsid w:val="00B40436"/>
    <w:rsid w:val="00B410CB"/>
    <w:rsid w:val="00B43159"/>
    <w:rsid w:val="00B43921"/>
    <w:rsid w:val="00B527D6"/>
    <w:rsid w:val="00B52A75"/>
    <w:rsid w:val="00B54F72"/>
    <w:rsid w:val="00B6075D"/>
    <w:rsid w:val="00B63F3A"/>
    <w:rsid w:val="00B71869"/>
    <w:rsid w:val="00B732BD"/>
    <w:rsid w:val="00B770BB"/>
    <w:rsid w:val="00B81A3A"/>
    <w:rsid w:val="00B85616"/>
    <w:rsid w:val="00B858A0"/>
    <w:rsid w:val="00B8776A"/>
    <w:rsid w:val="00B97FEA"/>
    <w:rsid w:val="00BA1B76"/>
    <w:rsid w:val="00BA2D31"/>
    <w:rsid w:val="00BA7CAD"/>
    <w:rsid w:val="00BB6210"/>
    <w:rsid w:val="00BC2BC6"/>
    <w:rsid w:val="00BC4B30"/>
    <w:rsid w:val="00BC60C1"/>
    <w:rsid w:val="00BC6C94"/>
    <w:rsid w:val="00BC7C47"/>
    <w:rsid w:val="00BD0A7E"/>
    <w:rsid w:val="00BD5F51"/>
    <w:rsid w:val="00BE33BA"/>
    <w:rsid w:val="00BE6661"/>
    <w:rsid w:val="00BF0FA0"/>
    <w:rsid w:val="00BF1363"/>
    <w:rsid w:val="00BF2694"/>
    <w:rsid w:val="00BF2DB1"/>
    <w:rsid w:val="00BF36AB"/>
    <w:rsid w:val="00BF3AC4"/>
    <w:rsid w:val="00BF4065"/>
    <w:rsid w:val="00BF5543"/>
    <w:rsid w:val="00C0328F"/>
    <w:rsid w:val="00C050FC"/>
    <w:rsid w:val="00C1144E"/>
    <w:rsid w:val="00C135D1"/>
    <w:rsid w:val="00C13ADF"/>
    <w:rsid w:val="00C2653B"/>
    <w:rsid w:val="00C325A2"/>
    <w:rsid w:val="00C42A02"/>
    <w:rsid w:val="00C42ABF"/>
    <w:rsid w:val="00C44900"/>
    <w:rsid w:val="00C475FD"/>
    <w:rsid w:val="00C478AD"/>
    <w:rsid w:val="00C54490"/>
    <w:rsid w:val="00C5454C"/>
    <w:rsid w:val="00C604E5"/>
    <w:rsid w:val="00C62DA8"/>
    <w:rsid w:val="00C67A91"/>
    <w:rsid w:val="00C73D1E"/>
    <w:rsid w:val="00C804B0"/>
    <w:rsid w:val="00C80983"/>
    <w:rsid w:val="00C80E49"/>
    <w:rsid w:val="00C84D5B"/>
    <w:rsid w:val="00C87FC0"/>
    <w:rsid w:val="00C91BAC"/>
    <w:rsid w:val="00C92167"/>
    <w:rsid w:val="00C92BB1"/>
    <w:rsid w:val="00C9770D"/>
    <w:rsid w:val="00CA2594"/>
    <w:rsid w:val="00CA26D2"/>
    <w:rsid w:val="00CA7EF3"/>
    <w:rsid w:val="00CB0611"/>
    <w:rsid w:val="00CB0F80"/>
    <w:rsid w:val="00CB15F2"/>
    <w:rsid w:val="00CB5FF0"/>
    <w:rsid w:val="00CB6523"/>
    <w:rsid w:val="00CB7CBE"/>
    <w:rsid w:val="00CC2A1F"/>
    <w:rsid w:val="00CE48F8"/>
    <w:rsid w:val="00CE4BC6"/>
    <w:rsid w:val="00CF4DF9"/>
    <w:rsid w:val="00CF5692"/>
    <w:rsid w:val="00D03AEC"/>
    <w:rsid w:val="00D06A30"/>
    <w:rsid w:val="00D114F2"/>
    <w:rsid w:val="00D137FA"/>
    <w:rsid w:val="00D13935"/>
    <w:rsid w:val="00D16391"/>
    <w:rsid w:val="00D16D86"/>
    <w:rsid w:val="00D20704"/>
    <w:rsid w:val="00D25A0C"/>
    <w:rsid w:val="00D31F3C"/>
    <w:rsid w:val="00D33E25"/>
    <w:rsid w:val="00D34E27"/>
    <w:rsid w:val="00D36750"/>
    <w:rsid w:val="00D40222"/>
    <w:rsid w:val="00D40AD2"/>
    <w:rsid w:val="00D46E6F"/>
    <w:rsid w:val="00D5255D"/>
    <w:rsid w:val="00D53AEB"/>
    <w:rsid w:val="00D54C83"/>
    <w:rsid w:val="00D57FDA"/>
    <w:rsid w:val="00D60943"/>
    <w:rsid w:val="00D66A44"/>
    <w:rsid w:val="00D66BA5"/>
    <w:rsid w:val="00D66C03"/>
    <w:rsid w:val="00D6799E"/>
    <w:rsid w:val="00D73721"/>
    <w:rsid w:val="00D75B5A"/>
    <w:rsid w:val="00D76663"/>
    <w:rsid w:val="00D8736D"/>
    <w:rsid w:val="00DA04EA"/>
    <w:rsid w:val="00DA0D92"/>
    <w:rsid w:val="00DA2938"/>
    <w:rsid w:val="00DA6D90"/>
    <w:rsid w:val="00DB0706"/>
    <w:rsid w:val="00DB13E5"/>
    <w:rsid w:val="00DB19AA"/>
    <w:rsid w:val="00DB4246"/>
    <w:rsid w:val="00DB675F"/>
    <w:rsid w:val="00DB7533"/>
    <w:rsid w:val="00DB7B38"/>
    <w:rsid w:val="00DC0994"/>
    <w:rsid w:val="00DC1118"/>
    <w:rsid w:val="00DC12CD"/>
    <w:rsid w:val="00DC3336"/>
    <w:rsid w:val="00DE1C64"/>
    <w:rsid w:val="00DE1C6D"/>
    <w:rsid w:val="00DE41C7"/>
    <w:rsid w:val="00DE4211"/>
    <w:rsid w:val="00DE606B"/>
    <w:rsid w:val="00DF2C07"/>
    <w:rsid w:val="00DF2E49"/>
    <w:rsid w:val="00DF6077"/>
    <w:rsid w:val="00DF6603"/>
    <w:rsid w:val="00E016DA"/>
    <w:rsid w:val="00E03629"/>
    <w:rsid w:val="00E04258"/>
    <w:rsid w:val="00E12B53"/>
    <w:rsid w:val="00E14B92"/>
    <w:rsid w:val="00E220FD"/>
    <w:rsid w:val="00E225FD"/>
    <w:rsid w:val="00E315D7"/>
    <w:rsid w:val="00E32C8A"/>
    <w:rsid w:val="00E35A03"/>
    <w:rsid w:val="00E36511"/>
    <w:rsid w:val="00E367D7"/>
    <w:rsid w:val="00E41CCD"/>
    <w:rsid w:val="00E42B0F"/>
    <w:rsid w:val="00E449ED"/>
    <w:rsid w:val="00E53EA5"/>
    <w:rsid w:val="00E571C2"/>
    <w:rsid w:val="00E605EC"/>
    <w:rsid w:val="00E63CB7"/>
    <w:rsid w:val="00E64F62"/>
    <w:rsid w:val="00E67544"/>
    <w:rsid w:val="00E72385"/>
    <w:rsid w:val="00E852DC"/>
    <w:rsid w:val="00E9637E"/>
    <w:rsid w:val="00EA0882"/>
    <w:rsid w:val="00EB173A"/>
    <w:rsid w:val="00EB405D"/>
    <w:rsid w:val="00EB47BA"/>
    <w:rsid w:val="00EC0587"/>
    <w:rsid w:val="00EC173C"/>
    <w:rsid w:val="00EC3665"/>
    <w:rsid w:val="00EC51D0"/>
    <w:rsid w:val="00EC5992"/>
    <w:rsid w:val="00EC59BF"/>
    <w:rsid w:val="00ED06C0"/>
    <w:rsid w:val="00ED08E7"/>
    <w:rsid w:val="00ED2AAF"/>
    <w:rsid w:val="00ED35C6"/>
    <w:rsid w:val="00ED4E50"/>
    <w:rsid w:val="00ED5290"/>
    <w:rsid w:val="00EE0D06"/>
    <w:rsid w:val="00EE4A59"/>
    <w:rsid w:val="00EE6150"/>
    <w:rsid w:val="00EF3B68"/>
    <w:rsid w:val="00EF47BC"/>
    <w:rsid w:val="00EF6C0C"/>
    <w:rsid w:val="00F026EF"/>
    <w:rsid w:val="00F07E1C"/>
    <w:rsid w:val="00F10740"/>
    <w:rsid w:val="00F107BA"/>
    <w:rsid w:val="00F10B72"/>
    <w:rsid w:val="00F127EE"/>
    <w:rsid w:val="00F136AA"/>
    <w:rsid w:val="00F13D90"/>
    <w:rsid w:val="00F14073"/>
    <w:rsid w:val="00F238DF"/>
    <w:rsid w:val="00F23984"/>
    <w:rsid w:val="00F24921"/>
    <w:rsid w:val="00F26383"/>
    <w:rsid w:val="00F36438"/>
    <w:rsid w:val="00F4246A"/>
    <w:rsid w:val="00F438CF"/>
    <w:rsid w:val="00F517FF"/>
    <w:rsid w:val="00F614CC"/>
    <w:rsid w:val="00F62D14"/>
    <w:rsid w:val="00F632AC"/>
    <w:rsid w:val="00F73265"/>
    <w:rsid w:val="00F73745"/>
    <w:rsid w:val="00F90C29"/>
    <w:rsid w:val="00F91FF8"/>
    <w:rsid w:val="00F92A69"/>
    <w:rsid w:val="00F9584F"/>
    <w:rsid w:val="00F95F67"/>
    <w:rsid w:val="00F97321"/>
    <w:rsid w:val="00FA0981"/>
    <w:rsid w:val="00FA3CE4"/>
    <w:rsid w:val="00FA45B0"/>
    <w:rsid w:val="00FB05DB"/>
    <w:rsid w:val="00FB6006"/>
    <w:rsid w:val="00FC1CFE"/>
    <w:rsid w:val="00FD439B"/>
    <w:rsid w:val="00FD4AFC"/>
    <w:rsid w:val="00FD4F4C"/>
    <w:rsid w:val="00FD6D3F"/>
    <w:rsid w:val="00FE17E3"/>
    <w:rsid w:val="00FE2C8B"/>
    <w:rsid w:val="00FF0C54"/>
    <w:rsid w:val="00FF3044"/>
    <w:rsid w:val="00FF4805"/>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496798"/>
  <w15:chartTrackingRefBased/>
  <w15:docId w15:val="{10B57ED1-D596-428E-94B8-8F283162C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41E4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41E48"/>
    <w:rPr>
      <w:color w:val="0000FF"/>
      <w:u w:val="single"/>
    </w:rPr>
  </w:style>
  <w:style w:type="paragraph" w:styleId="BodyText">
    <w:name w:val="Body Text"/>
    <w:basedOn w:val="Normal"/>
    <w:link w:val="BodyTextChar"/>
    <w:autoRedefine/>
    <w:qFormat/>
    <w:rsid w:val="00743ADA"/>
    <w:pPr>
      <w:spacing w:before="40" w:after="120" w:line="240" w:lineRule="auto"/>
      <w:jc w:val="both"/>
    </w:pPr>
    <w:rPr>
      <w:rFonts w:ascii="Helvetica" w:eastAsia="Times New Roman" w:hAnsi="Helvetica" w:cs="Helvetica"/>
      <w:bCs/>
      <w:color w:val="0070C0"/>
      <w:sz w:val="20"/>
      <w:szCs w:val="20"/>
      <w:lang w:val="en-GB" w:eastAsia="en-US"/>
    </w:rPr>
  </w:style>
  <w:style w:type="character" w:customStyle="1" w:styleId="BodyTextChar">
    <w:name w:val="Body Text Char"/>
    <w:basedOn w:val="DefaultParagraphFont"/>
    <w:link w:val="BodyText"/>
    <w:rsid w:val="00743ADA"/>
    <w:rPr>
      <w:rFonts w:ascii="Helvetica" w:eastAsia="Times New Roman" w:hAnsi="Helvetica" w:cs="Helvetica"/>
      <w:bCs/>
      <w:color w:val="0070C0"/>
      <w:sz w:val="20"/>
      <w:szCs w:val="20"/>
      <w:lang w:val="en-GB" w:eastAsia="en-US"/>
    </w:rPr>
  </w:style>
  <w:style w:type="paragraph" w:customStyle="1" w:styleId="EndNoteBibliographyTitle">
    <w:name w:val="EndNote Bibliography Title"/>
    <w:basedOn w:val="Normal"/>
    <w:link w:val="EndNoteBibliographyTitleChar"/>
    <w:rsid w:val="006408DC"/>
    <w:pPr>
      <w:spacing w:after="0"/>
      <w:jc w:val="center"/>
    </w:pPr>
    <w:rPr>
      <w:rFonts w:ascii="Calibri" w:eastAsiaTheme="minorHAnsi" w:hAnsi="Calibri" w:cs="Calibri"/>
      <w:noProof/>
      <w:lang w:eastAsia="en-US"/>
    </w:rPr>
  </w:style>
  <w:style w:type="character" w:customStyle="1" w:styleId="EndNoteBibliographyTitleChar">
    <w:name w:val="EndNote Bibliography Title Char"/>
    <w:basedOn w:val="DefaultParagraphFont"/>
    <w:link w:val="EndNoteBibliographyTitle"/>
    <w:rsid w:val="006408DC"/>
    <w:rPr>
      <w:rFonts w:ascii="Calibri" w:eastAsiaTheme="minorHAnsi" w:hAnsi="Calibri" w:cs="Calibri"/>
      <w:noProof/>
      <w:lang w:eastAsia="en-US"/>
    </w:rPr>
  </w:style>
  <w:style w:type="paragraph" w:customStyle="1" w:styleId="EndNoteBibliography">
    <w:name w:val="EndNote Bibliography"/>
    <w:basedOn w:val="Normal"/>
    <w:link w:val="EndNoteBibliographyChar"/>
    <w:rsid w:val="006408DC"/>
    <w:pPr>
      <w:spacing w:line="240" w:lineRule="auto"/>
    </w:pPr>
    <w:rPr>
      <w:rFonts w:ascii="Calibri" w:hAnsi="Calibri" w:cs="Calibri"/>
      <w:noProof/>
    </w:rPr>
  </w:style>
  <w:style w:type="character" w:customStyle="1" w:styleId="EndNoteBibliographyChar">
    <w:name w:val="EndNote Bibliography Char"/>
    <w:basedOn w:val="DefaultParagraphFont"/>
    <w:link w:val="EndNoteBibliography"/>
    <w:rsid w:val="006408DC"/>
    <w:rPr>
      <w:rFonts w:ascii="Calibri" w:hAnsi="Calibri" w:cs="Calibri"/>
      <w:noProof/>
    </w:rPr>
  </w:style>
  <w:style w:type="paragraph" w:styleId="Caption">
    <w:name w:val="caption"/>
    <w:basedOn w:val="Normal"/>
    <w:next w:val="Normal"/>
    <w:uiPriority w:val="35"/>
    <w:unhideWhenUsed/>
    <w:qFormat/>
    <w:rsid w:val="00362E4B"/>
    <w:pPr>
      <w:spacing w:after="200" w:line="240" w:lineRule="auto"/>
    </w:pPr>
    <w:rPr>
      <w:i/>
      <w:iCs/>
      <w:color w:val="44546A" w:themeColor="text2"/>
      <w:sz w:val="18"/>
      <w:szCs w:val="18"/>
    </w:rPr>
  </w:style>
  <w:style w:type="paragraph" w:styleId="Revision">
    <w:name w:val="Revision"/>
    <w:hidden/>
    <w:uiPriority w:val="99"/>
    <w:semiHidden/>
    <w:rsid w:val="00486AD9"/>
    <w:pPr>
      <w:spacing w:after="0" w:line="240" w:lineRule="auto"/>
    </w:pPr>
  </w:style>
  <w:style w:type="paragraph" w:styleId="ListParagraph">
    <w:name w:val="List Paragraph"/>
    <w:basedOn w:val="Normal"/>
    <w:uiPriority w:val="34"/>
    <w:qFormat/>
    <w:rsid w:val="004E70E2"/>
    <w:pPr>
      <w:ind w:left="720"/>
      <w:contextualSpacing/>
    </w:pPr>
  </w:style>
  <w:style w:type="character" w:styleId="CommentReference">
    <w:name w:val="annotation reference"/>
    <w:basedOn w:val="DefaultParagraphFont"/>
    <w:uiPriority w:val="99"/>
    <w:semiHidden/>
    <w:unhideWhenUsed/>
    <w:rsid w:val="00472972"/>
    <w:rPr>
      <w:sz w:val="16"/>
      <w:szCs w:val="16"/>
    </w:rPr>
  </w:style>
  <w:style w:type="paragraph" w:styleId="CommentText">
    <w:name w:val="annotation text"/>
    <w:basedOn w:val="Normal"/>
    <w:link w:val="CommentTextChar"/>
    <w:uiPriority w:val="99"/>
    <w:semiHidden/>
    <w:unhideWhenUsed/>
    <w:rsid w:val="00472972"/>
    <w:pPr>
      <w:spacing w:line="240" w:lineRule="auto"/>
    </w:pPr>
    <w:rPr>
      <w:sz w:val="20"/>
      <w:szCs w:val="20"/>
    </w:rPr>
  </w:style>
  <w:style w:type="character" w:customStyle="1" w:styleId="CommentTextChar">
    <w:name w:val="Comment Text Char"/>
    <w:basedOn w:val="DefaultParagraphFont"/>
    <w:link w:val="CommentText"/>
    <w:uiPriority w:val="99"/>
    <w:semiHidden/>
    <w:rsid w:val="00472972"/>
    <w:rPr>
      <w:sz w:val="20"/>
      <w:szCs w:val="20"/>
    </w:rPr>
  </w:style>
  <w:style w:type="paragraph" w:styleId="CommentSubject">
    <w:name w:val="annotation subject"/>
    <w:basedOn w:val="CommentText"/>
    <w:next w:val="CommentText"/>
    <w:link w:val="CommentSubjectChar"/>
    <w:uiPriority w:val="99"/>
    <w:semiHidden/>
    <w:unhideWhenUsed/>
    <w:rsid w:val="00472972"/>
    <w:rPr>
      <w:b/>
      <w:bCs/>
    </w:rPr>
  </w:style>
  <w:style w:type="character" w:customStyle="1" w:styleId="CommentSubjectChar">
    <w:name w:val="Comment Subject Char"/>
    <w:basedOn w:val="CommentTextChar"/>
    <w:link w:val="CommentSubject"/>
    <w:uiPriority w:val="99"/>
    <w:semiHidden/>
    <w:rsid w:val="00472972"/>
    <w:rPr>
      <w:b/>
      <w:bCs/>
      <w:sz w:val="20"/>
      <w:szCs w:val="20"/>
    </w:rPr>
  </w:style>
  <w:style w:type="paragraph" w:styleId="BalloonText">
    <w:name w:val="Balloon Text"/>
    <w:basedOn w:val="Normal"/>
    <w:link w:val="BalloonTextChar"/>
    <w:uiPriority w:val="99"/>
    <w:semiHidden/>
    <w:unhideWhenUsed/>
    <w:rsid w:val="004729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2972"/>
    <w:rPr>
      <w:rFonts w:ascii="Segoe UI" w:hAnsi="Segoe UI" w:cs="Segoe UI"/>
      <w:sz w:val="18"/>
      <w:szCs w:val="18"/>
    </w:rPr>
  </w:style>
  <w:style w:type="table" w:styleId="TableGrid">
    <w:name w:val="Table Grid"/>
    <w:basedOn w:val="TableNormal"/>
    <w:uiPriority w:val="39"/>
    <w:rsid w:val="003E54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72256F"/>
    <w:pPr>
      <w:spacing w:after="0"/>
    </w:pPr>
  </w:style>
  <w:style w:type="paragraph" w:styleId="Header">
    <w:name w:val="header"/>
    <w:basedOn w:val="Normal"/>
    <w:link w:val="HeaderChar"/>
    <w:uiPriority w:val="99"/>
    <w:unhideWhenUsed/>
    <w:rsid w:val="00B81A3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81A3A"/>
  </w:style>
  <w:style w:type="paragraph" w:styleId="Footer">
    <w:name w:val="footer"/>
    <w:basedOn w:val="Normal"/>
    <w:link w:val="FooterChar"/>
    <w:uiPriority w:val="99"/>
    <w:unhideWhenUsed/>
    <w:rsid w:val="00B81A3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81A3A"/>
  </w:style>
  <w:style w:type="character" w:styleId="UnresolvedMention">
    <w:name w:val="Unresolved Mention"/>
    <w:basedOn w:val="DefaultParagraphFont"/>
    <w:uiPriority w:val="99"/>
    <w:semiHidden/>
    <w:unhideWhenUsed/>
    <w:rsid w:val="006C5AE6"/>
    <w:rPr>
      <w:color w:val="605E5C"/>
      <w:shd w:val="clear" w:color="auto" w:fill="E1DFDD"/>
    </w:rPr>
  </w:style>
  <w:style w:type="character" w:styleId="Strong">
    <w:name w:val="Strong"/>
    <w:basedOn w:val="DefaultParagraphFont"/>
    <w:uiPriority w:val="22"/>
    <w:qFormat/>
    <w:rsid w:val="00712FE0"/>
    <w:rPr>
      <w:b/>
      <w:bCs/>
    </w:rPr>
  </w:style>
  <w:style w:type="paragraph" w:styleId="Title">
    <w:name w:val="Title"/>
    <w:basedOn w:val="Normal"/>
    <w:next w:val="Normal"/>
    <w:link w:val="TitleChar"/>
    <w:uiPriority w:val="10"/>
    <w:qFormat/>
    <w:rsid w:val="008572E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72E2"/>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916663">
      <w:bodyDiv w:val="1"/>
      <w:marLeft w:val="0"/>
      <w:marRight w:val="0"/>
      <w:marTop w:val="0"/>
      <w:marBottom w:val="0"/>
      <w:divBdr>
        <w:top w:val="none" w:sz="0" w:space="0" w:color="auto"/>
        <w:left w:val="none" w:sz="0" w:space="0" w:color="auto"/>
        <w:bottom w:val="none" w:sz="0" w:space="0" w:color="auto"/>
        <w:right w:val="none" w:sz="0" w:space="0" w:color="auto"/>
      </w:divBdr>
    </w:div>
    <w:div w:id="232128748">
      <w:bodyDiv w:val="1"/>
      <w:marLeft w:val="0"/>
      <w:marRight w:val="0"/>
      <w:marTop w:val="0"/>
      <w:marBottom w:val="0"/>
      <w:divBdr>
        <w:top w:val="none" w:sz="0" w:space="0" w:color="auto"/>
        <w:left w:val="none" w:sz="0" w:space="0" w:color="auto"/>
        <w:bottom w:val="none" w:sz="0" w:space="0" w:color="auto"/>
        <w:right w:val="none" w:sz="0" w:space="0" w:color="auto"/>
      </w:divBdr>
      <w:divsChild>
        <w:div w:id="1729114015">
          <w:marLeft w:val="0"/>
          <w:marRight w:val="0"/>
          <w:marTop w:val="0"/>
          <w:marBottom w:val="0"/>
          <w:divBdr>
            <w:top w:val="none" w:sz="0" w:space="0" w:color="auto"/>
            <w:left w:val="none" w:sz="0" w:space="0" w:color="auto"/>
            <w:bottom w:val="none" w:sz="0" w:space="0" w:color="auto"/>
            <w:right w:val="none" w:sz="0" w:space="0" w:color="auto"/>
          </w:divBdr>
          <w:divsChild>
            <w:div w:id="1053695608">
              <w:marLeft w:val="0"/>
              <w:marRight w:val="0"/>
              <w:marTop w:val="0"/>
              <w:marBottom w:val="0"/>
              <w:divBdr>
                <w:top w:val="none" w:sz="0" w:space="0" w:color="auto"/>
                <w:left w:val="none" w:sz="0" w:space="0" w:color="auto"/>
                <w:bottom w:val="none" w:sz="0" w:space="0" w:color="auto"/>
                <w:right w:val="none" w:sz="0" w:space="0" w:color="auto"/>
              </w:divBdr>
              <w:divsChild>
                <w:div w:id="963926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7634316">
      <w:bodyDiv w:val="1"/>
      <w:marLeft w:val="0"/>
      <w:marRight w:val="0"/>
      <w:marTop w:val="0"/>
      <w:marBottom w:val="0"/>
      <w:divBdr>
        <w:top w:val="none" w:sz="0" w:space="0" w:color="auto"/>
        <w:left w:val="none" w:sz="0" w:space="0" w:color="auto"/>
        <w:bottom w:val="none" w:sz="0" w:space="0" w:color="auto"/>
        <w:right w:val="none" w:sz="0" w:space="0" w:color="auto"/>
      </w:divBdr>
    </w:div>
    <w:div w:id="1844202116">
      <w:bodyDiv w:val="1"/>
      <w:marLeft w:val="0"/>
      <w:marRight w:val="0"/>
      <w:marTop w:val="0"/>
      <w:marBottom w:val="0"/>
      <w:divBdr>
        <w:top w:val="none" w:sz="0" w:space="0" w:color="auto"/>
        <w:left w:val="none" w:sz="0" w:space="0" w:color="auto"/>
        <w:bottom w:val="none" w:sz="0" w:space="0" w:color="auto"/>
        <w:right w:val="none" w:sz="0" w:space="0" w:color="auto"/>
      </w:divBdr>
    </w:div>
    <w:div w:id="1995181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3B95A5-C8F6-406D-8BA2-014EE2FD3C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12</Pages>
  <Words>6583</Words>
  <Characters>37526</Characters>
  <Application>Microsoft Office Word</Application>
  <DocSecurity>0</DocSecurity>
  <Lines>312</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Gordon Ling</dc:creator>
  <cp:keywords/>
  <dc:description/>
  <cp:lastModifiedBy>Cheryldine</cp:lastModifiedBy>
  <cp:revision>19</cp:revision>
  <dcterms:created xsi:type="dcterms:W3CDTF">2022-06-03T07:28:00Z</dcterms:created>
  <dcterms:modified xsi:type="dcterms:W3CDTF">2022-06-04T19:42:00Z</dcterms:modified>
</cp:coreProperties>
</file>