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2A727" w14:textId="77777777" w:rsidR="00544F94" w:rsidRPr="000B039E" w:rsidRDefault="00544F94" w:rsidP="00544F94">
      <w:pPr>
        <w:autoSpaceDE w:val="0"/>
        <w:autoSpaceDN w:val="0"/>
        <w:jc w:val="center"/>
        <w:rPr>
          <w:rFonts w:ascii="Times New Roman" w:hAnsi="Times New Roman" w:hint="eastAsia"/>
        </w:rPr>
      </w:pPr>
      <w:r w:rsidRPr="000B039E">
        <w:rPr>
          <w:rFonts w:ascii="Times New Roman" w:hAnsi="Times New Roman"/>
        </w:rPr>
        <w:t>PARAMETER DETERMINATION DEVICE, PARAMETER DETERMINATION METHOD, AND PARAMETER DETERMINATION PROGRAM FOR EPITAXIAL GROWTH SYSTEM</w:t>
      </w:r>
    </w:p>
    <w:p w14:paraId="14B36E05" w14:textId="77777777" w:rsidR="00544F94" w:rsidRPr="000B039E" w:rsidRDefault="00544F94" w:rsidP="00544F94">
      <w:pPr>
        <w:autoSpaceDE w:val="0"/>
        <w:autoSpaceDN w:val="0"/>
        <w:jc w:val="center"/>
        <w:rPr>
          <w:rFonts w:ascii="Times New Roman" w:hAnsi="Times New Roman" w:hint="eastAsia"/>
          <w:szCs w:val="24"/>
        </w:rPr>
      </w:pPr>
    </w:p>
    <w:p w14:paraId="42906A0B" w14:textId="77777777" w:rsidR="00544F94" w:rsidRPr="000B039E" w:rsidRDefault="00544F94" w:rsidP="00544F94">
      <w:pPr>
        <w:autoSpaceDE w:val="0"/>
        <w:autoSpaceDN w:val="0"/>
        <w:jc w:val="center"/>
        <w:rPr>
          <w:rFonts w:ascii="Times New Roman" w:hAnsi="Times New Roman"/>
        </w:rPr>
      </w:pPr>
      <w:r w:rsidRPr="000B039E">
        <w:rPr>
          <w:rFonts w:ascii="Times New Roman" w:hAnsi="Times New Roman"/>
        </w:rPr>
        <w:t>INCORPORATION BY REFERENCE</w:t>
      </w:r>
    </w:p>
    <w:p w14:paraId="3940F2A0"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0001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EB236B">
        <w:rPr>
          <w:rFonts w:ascii="Times New Roman" w:hAnsi="Times New Roman"/>
        </w:rPr>
        <w:t>The disclosure of Japanese Patent Application No. 2022-075038 filed on April 28, 2022 including the specification, drawings and abstract is incorporated herein by reference in its entirety.</w:t>
      </w:r>
    </w:p>
    <w:p w14:paraId="0BA8BAAC" w14:textId="77777777" w:rsidR="00544F94" w:rsidRPr="000B039E" w:rsidRDefault="00544F94" w:rsidP="00544F94">
      <w:pPr>
        <w:autoSpaceDE w:val="0"/>
        <w:autoSpaceDN w:val="0"/>
        <w:rPr>
          <w:rFonts w:ascii="Times New Roman" w:hAnsi="Times New Roman"/>
        </w:rPr>
      </w:pPr>
    </w:p>
    <w:p w14:paraId="630E0417" w14:textId="77777777" w:rsidR="00544F94" w:rsidRPr="000B039E" w:rsidRDefault="00544F94" w:rsidP="00544F94">
      <w:pPr>
        <w:autoSpaceDE w:val="0"/>
        <w:autoSpaceDN w:val="0"/>
        <w:jc w:val="center"/>
        <w:rPr>
          <w:rFonts w:ascii="Times New Roman" w:hAnsi="Times New Roman"/>
        </w:rPr>
      </w:pPr>
      <w:r w:rsidRPr="000B039E">
        <w:rPr>
          <w:rFonts w:ascii="Times New Roman" w:hAnsi="Times New Roman"/>
        </w:rPr>
        <w:t>BACKGROUND</w:t>
      </w:r>
      <w:r>
        <w:rPr>
          <w:rFonts w:ascii="Times New Roman" w:hAnsi="Times New Roman"/>
        </w:rPr>
        <w:t xml:space="preserve"> </w:t>
      </w:r>
      <w:r w:rsidRPr="003E00D9">
        <w:rPr>
          <w:rFonts w:ascii="Times New Roman" w:hAnsi="Times New Roman"/>
        </w:rPr>
        <w:t>OF THE INVENTION</w:t>
      </w:r>
    </w:p>
    <w:p w14:paraId="2BBFDB9F" w14:textId="77777777" w:rsidR="00544F94" w:rsidRPr="000B039E" w:rsidRDefault="00544F94" w:rsidP="00544F94">
      <w:pPr>
        <w:autoSpaceDE w:val="0"/>
        <w:autoSpaceDN w:val="0"/>
        <w:rPr>
          <w:rFonts w:ascii="Times New Roman" w:hAnsi="Times New Roman" w:hint="eastAsia"/>
        </w:rPr>
      </w:pPr>
    </w:p>
    <w:p w14:paraId="7A592080" w14:textId="77777777" w:rsidR="00544F94" w:rsidRPr="000B039E" w:rsidRDefault="00544F94" w:rsidP="00544F94">
      <w:pPr>
        <w:autoSpaceDE w:val="0"/>
        <w:autoSpaceDN w:val="0"/>
        <w:rPr>
          <w:rFonts w:ascii="Times New Roman" w:hAnsi="Times New Roman" w:hint="eastAsia"/>
        </w:rPr>
      </w:pPr>
      <w:r w:rsidRPr="000B039E">
        <w:rPr>
          <w:rFonts w:ascii="Times New Roman" w:hAnsi="Times New Roman"/>
        </w:rPr>
        <w:t xml:space="preserve">1.  </w:t>
      </w:r>
      <w:r>
        <w:rPr>
          <w:rFonts w:ascii="Times New Roman" w:hAnsi="Times New Roman" w:hint="eastAsia"/>
        </w:rPr>
        <w:t>Field of the Invention</w:t>
      </w:r>
    </w:p>
    <w:p w14:paraId="4840C21D" w14:textId="77777777" w:rsidR="00544F94" w:rsidRPr="000B039E" w:rsidRDefault="00544F94" w:rsidP="00544F94">
      <w:pPr>
        <w:autoSpaceDE w:val="0"/>
        <w:autoSpaceDN w:val="0"/>
        <w:rPr>
          <w:rFonts w:ascii="Times New Roman" w:hAnsi="Times New Roman" w:hint="eastAsia"/>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0002</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t>The present invention relates to a parameter determination device, parameter determination method, and parameter determination program for epitaxial growth system.</w:t>
      </w:r>
    </w:p>
    <w:p w14:paraId="7763B6DC" w14:textId="77777777" w:rsidR="00544F94" w:rsidRPr="000B039E" w:rsidRDefault="00544F94" w:rsidP="00544F94">
      <w:pPr>
        <w:autoSpaceDE w:val="0"/>
        <w:autoSpaceDN w:val="0"/>
        <w:rPr>
          <w:rFonts w:ascii="Times New Roman" w:hAnsi="Times New Roman" w:hint="eastAsia"/>
        </w:rPr>
      </w:pPr>
    </w:p>
    <w:p w14:paraId="476B1E71" w14:textId="77777777" w:rsidR="00544F94" w:rsidRPr="000B039E" w:rsidRDefault="00544F94" w:rsidP="00544F94">
      <w:pPr>
        <w:autoSpaceDE w:val="0"/>
        <w:autoSpaceDN w:val="0"/>
        <w:rPr>
          <w:rFonts w:ascii="Times New Roman" w:hAnsi="Times New Roman" w:hint="eastAsia"/>
        </w:rPr>
      </w:pPr>
      <w:r w:rsidRPr="000B039E">
        <w:rPr>
          <w:rFonts w:ascii="Times New Roman" w:hAnsi="Times New Roman"/>
        </w:rPr>
        <w:t>2.  Description of Related Art</w:t>
      </w:r>
    </w:p>
    <w:p w14:paraId="737BAD17"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0003</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t xml:space="preserve">In the epitaxial growth process as one of the semiconductor wafer processing processes to deposit an epitaxial film on a substrate, as shown in FIG. 1, a substrate is placed on a susceptor 13 provided in a chamber 10 of an epitaxial growth system, reaction gas is introduced into the chamber 10 and heated to form an epitaxial film on the substrate (refer to, for example, </w:t>
      </w:r>
      <w:r w:rsidRPr="00CA0A1F">
        <w:rPr>
          <w:rFonts w:ascii="Times New Roman" w:hAnsi="Times New Roman"/>
          <w:bCs/>
        </w:rPr>
        <w:t>Japanese Registered Patent No. 5343162</w:t>
      </w:r>
      <w:r w:rsidRPr="000B039E">
        <w:rPr>
          <w:rFonts w:ascii="Times New Roman" w:hAnsi="Times New Roman"/>
        </w:rPr>
        <w:t xml:space="preserve"> and </w:t>
      </w:r>
      <w:r w:rsidRPr="00CA0A1F">
        <w:rPr>
          <w:rFonts w:ascii="Times New Roman" w:hAnsi="Times New Roman"/>
          <w:bCs/>
        </w:rPr>
        <w:t>Japanese Registered Patent No. 6477381</w:t>
      </w:r>
      <w:r w:rsidRPr="000B039E">
        <w:rPr>
          <w:rFonts w:ascii="Times New Roman" w:hAnsi="Times New Roman"/>
        </w:rPr>
        <w:t>).</w:t>
      </w:r>
    </w:p>
    <w:p w14:paraId="6AAC359A"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0004</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One of the indicators to evaluate the quality of semiconductor wafers is the thickness distribution of the epitaxial film in the epitaxial growth process. To ensure the stable quality of the semiconductor wafers, the thickness distribution of the epitaxial film needs to be as even as possible.</w:t>
      </w:r>
    </w:p>
    <w:p w14:paraId="6B9144A9"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0005</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In the epitaxial growth process, the film thickness distribution with respect to the wafer radius varies depending on the values of a plurality of process parameters such as gas flow rate of carrier gas and silicon source gas, for example, wafer temperature, lamp </w:t>
      </w:r>
      <w:r w:rsidRPr="00CA0A1F">
        <w:rPr>
          <w:rFonts w:ascii="Times New Roman" w:hAnsi="Times New Roman"/>
        </w:rPr>
        <w:lastRenderedPageBreak/>
        <w:t>heating balance, gas flow rate balance, susceptor rotation speed, and height of the wafer support table. When depositing epitaxial films, each of the multiple process parameters is adjusted to the optimum value so that the amount of variation in the film thickness distribution is within a predetermined range.</w:t>
      </w:r>
    </w:p>
    <w:p w14:paraId="3F0400EE"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0006</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values of a plurality of process parameters have been adjusted </w:t>
      </w:r>
      <w:proofErr w:type="gramStart"/>
      <w:r w:rsidRPr="00CA0A1F">
        <w:rPr>
          <w:rFonts w:ascii="Times New Roman" w:hAnsi="Times New Roman"/>
        </w:rPr>
        <w:t>on the basis of</w:t>
      </w:r>
      <w:proofErr w:type="gramEnd"/>
      <w:r w:rsidRPr="00CA0A1F">
        <w:rPr>
          <w:rFonts w:ascii="Times New Roman" w:hAnsi="Times New Roman"/>
        </w:rPr>
        <w:t xml:space="preserve"> experience conventionally. Specifically, the values of the process parameters have been predicted to maintain the amount of variation of the film thickness within a predetermined range, test deposition has been performed using the predicted values of the process parameters, the film thickness distribution has been measured, and the process parameters have been finely adjusted </w:t>
      </w:r>
      <w:proofErr w:type="gramStart"/>
      <w:r w:rsidRPr="00CA0A1F">
        <w:rPr>
          <w:rFonts w:ascii="Times New Roman" w:hAnsi="Times New Roman"/>
        </w:rPr>
        <w:t>on the basis of</w:t>
      </w:r>
      <w:proofErr w:type="gramEnd"/>
      <w:r w:rsidRPr="00CA0A1F">
        <w:rPr>
          <w:rFonts w:ascii="Times New Roman" w:hAnsi="Times New Roman"/>
        </w:rPr>
        <w:t xml:space="preserve"> the results. The adjustment of the process parameter values on the basis of experience has been time-consuming and costly since the adjustment has been made at every time point such as when maintenance has been performed on the epitaxial growth system, when the distribution has changed due to subtle changes in the environment or system, and when a changeover has been made in the manufactured product, i.e., when the target quality has been changed.</w:t>
      </w:r>
    </w:p>
    <w:p w14:paraId="17A475EB"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0007</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In contrast, a method for determining a plurality of process parameters in the epitaxial growth process is disclosed in </w:t>
      </w:r>
      <w:r>
        <w:rPr>
          <w:rFonts w:ascii="Times New Roman" w:hAnsi="Times New Roman"/>
        </w:rPr>
        <w:t>JP</w:t>
      </w:r>
      <w:r w:rsidRPr="00CA0A1F">
        <w:rPr>
          <w:rFonts w:ascii="Times New Roman" w:hAnsi="Times New Roman"/>
          <w:bCs/>
        </w:rPr>
        <w:t>6477381</w:t>
      </w:r>
      <w:r w:rsidRPr="00CA0A1F">
        <w:rPr>
          <w:rFonts w:ascii="Times New Roman" w:hAnsi="Times New Roman"/>
        </w:rPr>
        <w:t>. According to this method, an influence coefficient, which is the amount of variation of the film thickness for each portion of the target wafer when a plurality of process parameters are manipulated by a unit amount, is used to compute the predicted value of the film thickness distribution index, and the influence coefficient can be obtained by performing multiple regression analysis to minimize the film thickness deviation for each portion of the target wafer on the basis of past film thickness adjustment results.</w:t>
      </w:r>
    </w:p>
    <w:p w14:paraId="1B4C687A" w14:textId="77777777" w:rsidR="00544F94" w:rsidRPr="00CA0A1F" w:rsidRDefault="00544F94" w:rsidP="00544F94">
      <w:pPr>
        <w:autoSpaceDE w:val="0"/>
        <w:autoSpaceDN w:val="0"/>
        <w:rPr>
          <w:rFonts w:ascii="Times New Roman" w:hAnsi="Times New Roman"/>
          <w:bCs/>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0008</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bCs/>
        </w:rPr>
        <w:t xml:space="preserve">The method disclosed in </w:t>
      </w:r>
      <w:r>
        <w:rPr>
          <w:rFonts w:ascii="Times New Roman" w:hAnsi="Times New Roman"/>
          <w:bCs/>
        </w:rPr>
        <w:t>JP</w:t>
      </w:r>
      <w:r w:rsidRPr="00CA0A1F">
        <w:rPr>
          <w:rFonts w:ascii="Times New Roman" w:hAnsi="Times New Roman"/>
          <w:bCs/>
        </w:rPr>
        <w:t xml:space="preserve">6477381 requires </w:t>
      </w:r>
      <w:proofErr w:type="gramStart"/>
      <w:r w:rsidRPr="00CA0A1F">
        <w:rPr>
          <w:rFonts w:ascii="Times New Roman" w:hAnsi="Times New Roman"/>
          <w:bCs/>
        </w:rPr>
        <w:t>a large number of</w:t>
      </w:r>
      <w:proofErr w:type="gramEnd"/>
      <w:r w:rsidRPr="00CA0A1F">
        <w:rPr>
          <w:rFonts w:ascii="Times New Roman" w:hAnsi="Times New Roman"/>
          <w:bCs/>
        </w:rPr>
        <w:t xml:space="preserve"> film thickness adjustment results, and the computation of the influence coefficient is time-consuming. The large amount of data acquired over a long period of time will include data from slightly different environments and system conditions as well as data from system conditions that have changed over the course of maintenance. Since the state of the data at the time of analysis is different from the state of the data at the time of data acquisition, the analysis </w:t>
      </w:r>
      <w:r w:rsidRPr="00CA0A1F">
        <w:rPr>
          <w:rFonts w:ascii="Times New Roman" w:hAnsi="Times New Roman"/>
          <w:bCs/>
        </w:rPr>
        <w:lastRenderedPageBreak/>
        <w:t>using these data will have a large error margin. Therefore, it is not practical to employ this method in deriving optimum values for a plurality of process parameters for each maintenance of epitaxial growth system in a large-scale production line, for example.</w:t>
      </w:r>
    </w:p>
    <w:p w14:paraId="5D50DB52" w14:textId="77777777" w:rsidR="00544F94" w:rsidRPr="000B039E" w:rsidRDefault="00544F94" w:rsidP="00544F94">
      <w:pPr>
        <w:autoSpaceDE w:val="0"/>
        <w:autoSpaceDN w:val="0"/>
        <w:rPr>
          <w:rFonts w:ascii="Times New Roman" w:hAnsi="Times New Roman" w:hint="eastAsia"/>
          <w:bCs/>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0009</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bCs/>
        </w:rPr>
        <w:t>In view of the above problems, it is an object of the present invention to provide a parameter determination device, a parameter determination method, and a parameter determination program that derive optimum values of parameters for an epitaxial growth system in a short period of time and at low costs.</w:t>
      </w:r>
    </w:p>
    <w:p w14:paraId="01FAD22D" w14:textId="77777777" w:rsidR="00544F94" w:rsidRPr="000B039E" w:rsidRDefault="00544F94" w:rsidP="00544F94">
      <w:pPr>
        <w:autoSpaceDE w:val="0"/>
        <w:autoSpaceDN w:val="0"/>
        <w:rPr>
          <w:rFonts w:ascii="Times New Roman" w:hAnsi="Times New Roman" w:hint="eastAsia"/>
        </w:rPr>
      </w:pPr>
    </w:p>
    <w:p w14:paraId="0E5DC5B8" w14:textId="77777777" w:rsidR="00544F94" w:rsidRPr="000B039E" w:rsidRDefault="00544F94" w:rsidP="00544F94">
      <w:pPr>
        <w:autoSpaceDE w:val="0"/>
        <w:autoSpaceDN w:val="0"/>
        <w:jc w:val="center"/>
        <w:rPr>
          <w:rFonts w:ascii="Times New Roman" w:hAnsi="Times New Roman" w:hint="eastAsia"/>
        </w:rPr>
      </w:pPr>
      <w:r w:rsidRPr="000B039E">
        <w:rPr>
          <w:rFonts w:ascii="Times New Roman" w:hAnsi="Times New Roman"/>
        </w:rPr>
        <w:t>SUMMARY</w:t>
      </w:r>
      <w:r>
        <w:rPr>
          <w:rFonts w:ascii="Times New Roman" w:hAnsi="Times New Roman"/>
        </w:rPr>
        <w:t xml:space="preserve"> </w:t>
      </w:r>
      <w:r>
        <w:rPr>
          <w:rFonts w:ascii="Times New Roman" w:hAnsi="Times New Roman" w:hint="eastAsia"/>
        </w:rPr>
        <w:t>OF THE INVENTION</w:t>
      </w:r>
    </w:p>
    <w:p w14:paraId="3E76CE42"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0010</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first aspect of the present invention is directed to a parameter determination device for computing an appropriate value for each of one or more parameters for an epitaxial growth system for depositing an epitaxial film on a substrate. The parameter determination device includes: an input unit that accepts a plurality of values for each of the one or more parameters, position data of the epitaxial film, and characteristic data measured by a characteristic measurement device for the epitaxial film deposited by the epitaxial growth system using the one or more parameters; and a computation unit that computes an appropriate value for each of the one or more parameters from the position data, the characteristic data, and the values for each of the one or more parameters for depositing the epitaxial film.  The computation unit has a following equation for a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where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is the characteristic data, x is the position, P</w:t>
      </w:r>
      <w:r w:rsidRPr="00CA0A1F">
        <w:rPr>
          <w:rFonts w:ascii="Times New Roman" w:hAnsi="Times New Roman"/>
          <w:vertAlign w:val="subscript"/>
        </w:rPr>
        <w:t>i</w:t>
      </w:r>
      <w:r w:rsidRPr="00CA0A1F">
        <w:rPr>
          <w:rFonts w:ascii="Times New Roman" w:hAnsi="Times New Roman"/>
        </w:rPr>
        <w:t xml:space="preserve"> is the one or more process parameters, and M is a total number of the one or more parameters, and 1≤i≤M:</w:t>
      </w:r>
    </w:p>
    <w:p w14:paraId="6ED37D1C" w14:textId="133DCF8A" w:rsidR="00544F94" w:rsidRPr="00E13B9A" w:rsidRDefault="00544F94" w:rsidP="00544F94">
      <w:pPr>
        <w:autoSpaceDE w:val="0"/>
        <w:autoSpaceDN w:val="0"/>
        <w:rPr>
          <w:rFonts w:ascii="Times New Roman" w:hAnsi="Times New Roman" w:hint="eastAsia"/>
        </w:rPr>
      </w:pPr>
      <w:r w:rsidRPr="00CA0A1F">
        <w:rPr>
          <w:rFonts w:ascii="Times New Roman" w:hAnsi="Times New Roman"/>
        </w:rPr>
        <w:t>[Number 1]</w:t>
      </w:r>
    </w:p>
    <w:p w14:paraId="427391C9" w14:textId="31A2EC37" w:rsidR="00544F94" w:rsidRPr="00544F94" w:rsidRDefault="00544F94" w:rsidP="00544F94">
      <w:pPr>
        <w:pStyle w:val="PlainText"/>
        <w:jc w:val="center"/>
        <w:rPr>
          <w:rFonts w:hint="eastAsia"/>
          <w:spacing w:val="14"/>
        </w:rPr>
      </w:pPr>
      <m:oMathPara>
        <m:oMath>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66AC942C" w14:textId="0CA32B75" w:rsidR="00544F94" w:rsidRDefault="00544F94" w:rsidP="00544F94">
      <w:pPr>
        <w:autoSpaceDE w:val="0"/>
        <w:autoSpaceDN w:val="0"/>
        <w:rPr>
          <w:rFonts w:ascii="Times New Roman" w:hAnsi="Times New Roman"/>
        </w:rPr>
      </w:pPr>
      <w:r w:rsidRPr="00CA0A1F">
        <w:rPr>
          <w:rFonts w:ascii="Times New Roman" w:hAnsi="Times New Roman"/>
        </w:rPr>
        <w:t>when the parameter P</w:t>
      </w:r>
      <w:r w:rsidRPr="00CA0A1F">
        <w:rPr>
          <w:rFonts w:ascii="Times New Roman" w:hAnsi="Times New Roman"/>
          <w:vertAlign w:val="subscript"/>
        </w:rPr>
        <w:t>k</w:t>
      </w:r>
      <w:r w:rsidRPr="00CA0A1F">
        <w:rPr>
          <w:rFonts w:ascii="Times New Roman" w:hAnsi="Times New Roman"/>
        </w:rPr>
        <w:t xml:space="preserve"> at </w:t>
      </w:r>
      <w:proofErr w:type="spellStart"/>
      <w:r w:rsidRPr="00CA0A1F">
        <w:rPr>
          <w:rFonts w:ascii="Times New Roman" w:hAnsi="Times New Roman"/>
        </w:rPr>
        <w:t>i</w:t>
      </w:r>
      <w:proofErr w:type="spellEnd"/>
      <w:r w:rsidRPr="00CA0A1F">
        <w:rPr>
          <w:rFonts w:ascii="Times New Roman" w:hAnsi="Times New Roman"/>
        </w:rPr>
        <w:t xml:space="preserve">=k is varied by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and of the one or more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the parameter P</w:t>
      </w:r>
      <w:r w:rsidRPr="00CA0A1F">
        <w:rPr>
          <w:rFonts w:ascii="Times New Roman" w:hAnsi="Times New Roman"/>
          <w:vertAlign w:val="subscript"/>
        </w:rPr>
        <w:t>i</w:t>
      </w:r>
      <w:r w:rsidRPr="00CA0A1F">
        <w:rPr>
          <w:rFonts w:ascii="Times New Roman" w:hAnsi="Times New Roman"/>
        </w:rPr>
        <w:t xml:space="preserve"> at </w:t>
      </w:r>
      <w:proofErr w:type="spellStart"/>
      <w:r w:rsidRPr="00CA0A1F">
        <w:rPr>
          <w:rFonts w:ascii="Times New Roman" w:hAnsi="Times New Roman"/>
        </w:rPr>
        <w:t>i≠k</w:t>
      </w:r>
      <w:proofErr w:type="spellEnd"/>
      <w:r w:rsidRPr="00CA0A1F">
        <w:rPr>
          <w:rFonts w:ascii="Times New Roman" w:hAnsi="Times New Roman"/>
        </w:rPr>
        <w:t xml:space="preserve"> is not varied, an amount of variation </w:t>
      </w:r>
      <w:proofErr w:type="spellStart"/>
      <w:r w:rsidRPr="00CA0A1F">
        <w:rPr>
          <w:rFonts w:ascii="Times New Roman" w:hAnsi="Times New Roman"/>
        </w:rPr>
        <w:t>ΔQ</w:t>
      </w:r>
      <w:r w:rsidRPr="00CA0A1F">
        <w:rPr>
          <w:rFonts w:ascii="Times New Roman" w:hAnsi="Times New Roman"/>
          <w:vertAlign w:val="subscript"/>
        </w:rPr>
        <w:t>j</w:t>
      </w:r>
      <w:proofErr w:type="spellEnd"/>
      <w:r w:rsidRPr="00CA0A1F">
        <w:rPr>
          <w:rFonts w:ascii="Times New Roman" w:hAnsi="Times New Roman"/>
          <w:vertAlign w:val="subscript"/>
        </w:rPr>
        <w:t>, k</w:t>
      </w:r>
      <w:r w:rsidRPr="00CA0A1F">
        <w:rPr>
          <w:rFonts w:ascii="Times New Roman" w:hAnsi="Times New Roman"/>
        </w:rPr>
        <w:t xml:space="preserve"> of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is expressed by the following equation:</w:t>
      </w:r>
    </w:p>
    <w:p w14:paraId="6AC6DF9F" w14:textId="4105B833" w:rsidR="00544F94" w:rsidRDefault="00544F94" w:rsidP="00544F94">
      <w:pPr>
        <w:autoSpaceDE w:val="0"/>
        <w:autoSpaceDN w:val="0"/>
        <w:rPr>
          <w:rFonts w:ascii="Times New Roman" w:hAnsi="Times New Roman"/>
        </w:rPr>
      </w:pPr>
    </w:p>
    <w:p w14:paraId="13784613" w14:textId="77777777" w:rsidR="00544F94" w:rsidRPr="00CA0A1F" w:rsidRDefault="00544F94" w:rsidP="00544F94">
      <w:pPr>
        <w:autoSpaceDE w:val="0"/>
        <w:autoSpaceDN w:val="0"/>
        <w:rPr>
          <w:rFonts w:ascii="Times New Roman" w:hAnsi="Times New Roman"/>
        </w:rPr>
      </w:pPr>
    </w:p>
    <w:p w14:paraId="05BD591E" w14:textId="77777777" w:rsidR="00544F94" w:rsidRPr="00CA0A1F" w:rsidRDefault="00544F94" w:rsidP="00544F94">
      <w:pPr>
        <w:autoSpaceDE w:val="0"/>
        <w:autoSpaceDN w:val="0"/>
        <w:rPr>
          <w:rFonts w:ascii="Times New Roman" w:hAnsi="Times New Roman"/>
        </w:rPr>
      </w:pPr>
      <w:r w:rsidRPr="00CA0A1F">
        <w:rPr>
          <w:rFonts w:ascii="Times New Roman" w:hAnsi="Times New Roman"/>
        </w:rPr>
        <w:lastRenderedPageBreak/>
        <w:t>[Number 2]</w:t>
      </w:r>
    </w:p>
    <w:p w14:paraId="4C109469" w14:textId="07272DEC"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r>
                    <w:rPr>
                      <w:rFonts w:ascii="Cambria Math" w:hAnsi="Cambria Math"/>
                      <w:spacing w:val="14"/>
                    </w:rPr>
                    <m:t>+∆P</m:t>
                  </m:r>
                </m:e>
                <m:sub>
                  <m:r>
                    <w:rPr>
                      <w:rFonts w:ascii="Cambria Math" w:hAnsi="Cambria Math"/>
                      <w:spacing w:val="14"/>
                    </w:rPr>
                    <m:t>k</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oMath>
      </m:oMathPara>
    </w:p>
    <w:p w14:paraId="331A690C" w14:textId="2D855609"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i=1,i≠k</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173CB03A" w14:textId="636B1823" w:rsidR="00544F94" w:rsidRPr="00544F94" w:rsidRDefault="00544F94" w:rsidP="00544F94">
      <w:pPr>
        <w:pStyle w:val="PlainText"/>
        <w:jc w:val="center"/>
        <w:rPr>
          <w:spacing w:val="14"/>
        </w:rPr>
      </w:pPr>
      <m:oMathPara>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oMath>
      </m:oMathPara>
    </w:p>
    <w:p w14:paraId="1E89DF18" w14:textId="77777777" w:rsidR="00544F94" w:rsidRPr="00544F94" w:rsidRDefault="00544F94" w:rsidP="00544F94">
      <w:pPr>
        <w:pStyle w:val="PlainText"/>
        <w:jc w:val="center"/>
        <w:rPr>
          <w:spacing w:val="14"/>
        </w:rPr>
      </w:pPr>
    </w:p>
    <w:p w14:paraId="0E4163C3" w14:textId="77777777" w:rsidR="00544F94" w:rsidRPr="000B039E" w:rsidRDefault="00544F94" w:rsidP="00544F94">
      <w:pPr>
        <w:autoSpaceDE w:val="0"/>
        <w:autoSpaceDN w:val="0"/>
        <w:rPr>
          <w:rFonts w:ascii="Times New Roman" w:hAnsi="Times New Roman" w:hint="eastAsia"/>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0011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response function </w:t>
      </w:r>
      <w:proofErr w:type="spell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is derived from the equations above, and the derived response function </w:t>
      </w:r>
      <w:proofErr w:type="spell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is used to compute by simulation an optim</w:t>
      </w:r>
      <w:r>
        <w:rPr>
          <w:rFonts w:ascii="Times New Roman" w:hAnsi="Times New Roman"/>
        </w:rPr>
        <w:t>um</w:t>
      </w:r>
      <w:r w:rsidRPr="00CA0A1F">
        <w:rPr>
          <w:rFonts w:ascii="Times New Roman" w:hAnsi="Times New Roman"/>
        </w:rPr>
        <w:t xml:space="preserve"> value of the one or more parameters, which minimizes a deviation from a desired constant or desired function of the characteristic within a predetermined range of the position.</w:t>
      </w:r>
    </w:p>
    <w:p w14:paraId="7D9CD646"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0012</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the first aspect of the present invention, the response function may be a linear function.</w:t>
      </w:r>
    </w:p>
    <w:p w14:paraId="04D5429B"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0013</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the first aspect of the present invention, the characteristic may be one of the following: film thickness, growth rate, specific resistance value, flatness, edge flatness, backside deposition thickness, roughness, and Haze of the epitaxial film.</w:t>
      </w:r>
    </w:p>
    <w:p w14:paraId="0468DB80"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0014</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In the first aspect of the present invention, the parameter may be a process parameter and be at least one of the following: gas flow rate of carrier gas or silicon source gas, </w:t>
      </w:r>
      <w:proofErr w:type="spellStart"/>
      <w:r w:rsidRPr="00CA0A1F">
        <w:rPr>
          <w:rFonts w:ascii="Times New Roman" w:hAnsi="Times New Roman"/>
        </w:rPr>
        <w:t>wafer</w:t>
      </w:r>
      <w:proofErr w:type="spellEnd"/>
      <w:r w:rsidRPr="00CA0A1F">
        <w:rPr>
          <w:rFonts w:ascii="Times New Roman" w:hAnsi="Times New Roman"/>
        </w:rPr>
        <w:t xml:space="preserve"> temperature, lamp heating balance, gas flow rate balance, susceptor rotation speed, and susceptor height.</w:t>
      </w:r>
    </w:p>
    <w:p w14:paraId="45B970E7"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0015</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the first aspect of the present invention, the position may be one of the following: distance from a center point of the substrate, distance from an edge of a disk-shaped substrate, circumferential angle of the disk-shaped substrate, or a combination thereof.</w:t>
      </w:r>
    </w:p>
    <w:p w14:paraId="762D189E" w14:textId="7C44A95A" w:rsidR="00544F94"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0016</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the first aspect of the present invention, the parameter may be a hardware design parameter, which may be a height of a pocket in a susceptor design and a distance between a pocket wall and a wafer edge, and the characteristic may be a film thickness at the wafer edge.</w:t>
      </w:r>
    </w:p>
    <w:p w14:paraId="7121E9FD" w14:textId="498D3E19" w:rsidR="00544F94" w:rsidRDefault="00544F94" w:rsidP="00544F94">
      <w:pPr>
        <w:autoSpaceDE w:val="0"/>
        <w:autoSpaceDN w:val="0"/>
        <w:rPr>
          <w:rFonts w:ascii="Times New Roman" w:hAnsi="Times New Roman"/>
        </w:rPr>
      </w:pPr>
    </w:p>
    <w:p w14:paraId="4A94249E" w14:textId="77777777" w:rsidR="00544F94" w:rsidRPr="000B039E" w:rsidRDefault="00544F94" w:rsidP="00544F94">
      <w:pPr>
        <w:autoSpaceDE w:val="0"/>
        <w:autoSpaceDN w:val="0"/>
        <w:rPr>
          <w:rFonts w:ascii="Times New Roman" w:hAnsi="Times New Roman"/>
        </w:rPr>
      </w:pPr>
    </w:p>
    <w:p w14:paraId="3B166946"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lastRenderedPageBreak/>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0017</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the first aspect of the present invention, the parameter may be a hardware design parameter, which may be a height of space where a gas flow is formed in the epitaxial growth system, and the characteristic may be a thickness of the epitaxial film.</w:t>
      </w:r>
    </w:p>
    <w:p w14:paraId="65D17047"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0018</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the first aspect of the present invention, the parameter may be a hardware design parameter, which may be a slope of a reflector for a heating lamp, and the characteristic may be a thickness of the epitaxial film.</w:t>
      </w:r>
    </w:p>
    <w:p w14:paraId="2ECD496F"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0019</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the first aspect of the present invention, the parameter determination device may further include: a growth system controller that transmits a plurality of values for each of the one or more parameters to the epitaxial growth system; a characteristic measurement device controller that transmits the position data of the epitaxial film for measuring the characteristic to the characteristic measurement device and receives the characteristic data of the epitaxial film from the characteristic measurement device; and a characteristic distribution determination unit that determines whether the characteristic data deviates from within a predetermined range. If the characteristic data deviates from within the predetermined range, an appropriate value of each of the one or more parameters may be computed again.</w:t>
      </w:r>
    </w:p>
    <w:p w14:paraId="1486E18C" w14:textId="24BDD2CA" w:rsidR="00544F94"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0020</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second aspect of the invention is directed to a parameter determination method for computing an appropriate value for each of one or more parameters for an epitaxial growth system for depositing an epitaxial film on a substrate. The method includes the steps of: accepting a plurality of values for each of the one or more parameters, position data of the epitaxial film, and characteristic data measured by a characteristic measurement device for the epitaxial film deposited by the epitaxial growth system using the one or more parameters;</w:t>
      </w:r>
      <w:r>
        <w:rPr>
          <w:rFonts w:ascii="Times New Roman" w:hAnsi="Times New Roman" w:hint="eastAsia"/>
        </w:rPr>
        <w:t xml:space="preserve"> </w:t>
      </w:r>
      <w:r w:rsidRPr="00CA0A1F">
        <w:rPr>
          <w:rFonts w:ascii="Times New Roman" w:hAnsi="Times New Roman"/>
        </w:rPr>
        <w:t xml:space="preserve">deriving a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from following equations. If characteristic data obtained by measuring the characteristic is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the position is x, the one or more parameters is P</w:t>
      </w:r>
      <w:r w:rsidRPr="00CA0A1F">
        <w:rPr>
          <w:rFonts w:ascii="Times New Roman" w:hAnsi="Times New Roman"/>
          <w:vertAlign w:val="subscript"/>
        </w:rPr>
        <w:t>i</w:t>
      </w:r>
      <w:r w:rsidRPr="00CA0A1F">
        <w:rPr>
          <w:rFonts w:ascii="Times New Roman" w:hAnsi="Times New Roman"/>
        </w:rPr>
        <w:t xml:space="preserve">, and a total number of the one or more parameters is M, and 1≤i≤M,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is expressed by a following equation:</w:t>
      </w:r>
    </w:p>
    <w:p w14:paraId="214C65ED" w14:textId="0EEF0C71" w:rsidR="00544F94" w:rsidRDefault="00544F94" w:rsidP="00544F94">
      <w:pPr>
        <w:autoSpaceDE w:val="0"/>
        <w:autoSpaceDN w:val="0"/>
        <w:rPr>
          <w:rFonts w:ascii="Times New Roman" w:hAnsi="Times New Roman"/>
        </w:rPr>
      </w:pPr>
    </w:p>
    <w:p w14:paraId="03BD08CC" w14:textId="740F1266" w:rsidR="00544F94" w:rsidRDefault="00544F94" w:rsidP="00544F94">
      <w:pPr>
        <w:autoSpaceDE w:val="0"/>
        <w:autoSpaceDN w:val="0"/>
        <w:rPr>
          <w:rFonts w:ascii="Times New Roman" w:hAnsi="Times New Roman"/>
        </w:rPr>
      </w:pPr>
    </w:p>
    <w:p w14:paraId="0141D702" w14:textId="77777777" w:rsidR="00544F94" w:rsidRPr="000B039E" w:rsidRDefault="00544F94" w:rsidP="00544F94">
      <w:pPr>
        <w:autoSpaceDE w:val="0"/>
        <w:autoSpaceDN w:val="0"/>
        <w:rPr>
          <w:rFonts w:ascii="Times New Roman" w:hAnsi="Times New Roman"/>
        </w:rPr>
      </w:pPr>
    </w:p>
    <w:p w14:paraId="15877082" w14:textId="77777777" w:rsidR="00544F94" w:rsidRPr="000B039E" w:rsidRDefault="00544F94" w:rsidP="00544F94">
      <w:pPr>
        <w:autoSpaceDE w:val="0"/>
        <w:autoSpaceDN w:val="0"/>
        <w:rPr>
          <w:rFonts w:ascii="Times New Roman" w:hAnsi="Times New Roman"/>
        </w:rPr>
      </w:pPr>
      <w:r w:rsidRPr="00CA0A1F">
        <w:rPr>
          <w:rFonts w:ascii="Times New Roman" w:hAnsi="Times New Roman"/>
        </w:rPr>
        <w:lastRenderedPageBreak/>
        <w:t>[Number 3]</w:t>
      </w:r>
    </w:p>
    <w:p w14:paraId="07F3EAFF" w14:textId="0319D11A" w:rsidR="00544F94" w:rsidRPr="00544F94" w:rsidRDefault="00544F94" w:rsidP="00544F94">
      <w:pPr>
        <w:pStyle w:val="PlainText"/>
        <w:jc w:val="center"/>
        <w:rPr>
          <w:spacing w:val="14"/>
        </w:rPr>
      </w:pPr>
      <m:oMathPara>
        <m:oMath>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338ADBDB"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When the parameter P</w:t>
      </w:r>
      <w:r w:rsidRPr="00CA0A1F">
        <w:rPr>
          <w:rFonts w:ascii="Times New Roman" w:hAnsi="Times New Roman"/>
          <w:vertAlign w:val="subscript"/>
        </w:rPr>
        <w:t>k</w:t>
      </w:r>
      <w:r w:rsidRPr="00CA0A1F">
        <w:rPr>
          <w:rFonts w:ascii="Times New Roman" w:hAnsi="Times New Roman"/>
        </w:rPr>
        <w:t xml:space="preserve"> at </w:t>
      </w:r>
      <w:proofErr w:type="spellStart"/>
      <w:r w:rsidRPr="00CA0A1F">
        <w:rPr>
          <w:rFonts w:ascii="Times New Roman" w:hAnsi="Times New Roman"/>
        </w:rPr>
        <w:t>i</w:t>
      </w:r>
      <w:proofErr w:type="spellEnd"/>
      <w:r w:rsidRPr="00CA0A1F">
        <w:rPr>
          <w:rFonts w:ascii="Times New Roman" w:hAnsi="Times New Roman"/>
        </w:rPr>
        <w:t xml:space="preserve">=k is varied by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and of the one or more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the parameter P</w:t>
      </w:r>
      <w:r w:rsidRPr="00CA0A1F">
        <w:rPr>
          <w:rFonts w:ascii="Times New Roman" w:hAnsi="Times New Roman"/>
          <w:vertAlign w:val="subscript"/>
        </w:rPr>
        <w:t>i</w:t>
      </w:r>
      <w:r w:rsidRPr="00CA0A1F">
        <w:rPr>
          <w:rFonts w:ascii="Times New Roman" w:hAnsi="Times New Roman"/>
        </w:rPr>
        <w:t xml:space="preserve"> at </w:t>
      </w:r>
      <w:proofErr w:type="spellStart"/>
      <w:r w:rsidRPr="00CA0A1F">
        <w:rPr>
          <w:rFonts w:ascii="Times New Roman" w:hAnsi="Times New Roman"/>
        </w:rPr>
        <w:t>i≠k</w:t>
      </w:r>
      <w:proofErr w:type="spellEnd"/>
      <w:r w:rsidRPr="00CA0A1F">
        <w:rPr>
          <w:rFonts w:ascii="Times New Roman" w:hAnsi="Times New Roman"/>
        </w:rPr>
        <w:t xml:space="preserve"> is not varied, an amount of variation </w:t>
      </w:r>
      <w:proofErr w:type="spellStart"/>
      <w:r w:rsidRPr="00CA0A1F">
        <w:rPr>
          <w:rFonts w:ascii="Times New Roman" w:hAnsi="Times New Roman"/>
        </w:rPr>
        <w:t>ΔQ</w:t>
      </w:r>
      <w:r w:rsidRPr="00CA0A1F">
        <w:rPr>
          <w:rFonts w:ascii="Times New Roman" w:hAnsi="Times New Roman"/>
          <w:vertAlign w:val="subscript"/>
        </w:rPr>
        <w:t>j</w:t>
      </w:r>
      <w:proofErr w:type="spellEnd"/>
      <w:r w:rsidRPr="00CA0A1F">
        <w:rPr>
          <w:rFonts w:ascii="Times New Roman" w:hAnsi="Times New Roman"/>
        </w:rPr>
        <w:t xml:space="preserve">, k of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is expressed by a following equation:</w:t>
      </w:r>
    </w:p>
    <w:p w14:paraId="71212245" w14:textId="77777777" w:rsidR="00544F94" w:rsidRPr="00CA0A1F" w:rsidRDefault="00544F94" w:rsidP="00544F94">
      <w:pPr>
        <w:autoSpaceDE w:val="0"/>
        <w:autoSpaceDN w:val="0"/>
        <w:rPr>
          <w:rFonts w:ascii="Times New Roman" w:hAnsi="Times New Roman"/>
        </w:rPr>
      </w:pPr>
      <w:r w:rsidRPr="00CA0A1F">
        <w:rPr>
          <w:rFonts w:ascii="Times New Roman" w:hAnsi="Times New Roman"/>
        </w:rPr>
        <w:t>[Number 4]</w:t>
      </w:r>
    </w:p>
    <w:p w14:paraId="1F2C965F" w14:textId="3FCCB7B9"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r>
                    <w:rPr>
                      <w:rFonts w:ascii="Cambria Math" w:hAnsi="Cambria Math"/>
                      <w:spacing w:val="14"/>
                    </w:rPr>
                    <m:t>+∆P</m:t>
                  </m:r>
                </m:e>
                <m:sub>
                  <m:r>
                    <w:rPr>
                      <w:rFonts w:ascii="Cambria Math" w:hAnsi="Cambria Math"/>
                      <w:spacing w:val="14"/>
                    </w:rPr>
                    <m:t>k</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oMath>
      </m:oMathPara>
    </w:p>
    <w:p w14:paraId="0C91842B" w14:textId="3C815CE6"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i=1,i≠k</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45882E4D" w14:textId="04BCA6FF" w:rsidR="00544F94" w:rsidRPr="00544F94" w:rsidRDefault="00544F94" w:rsidP="00544F94">
      <w:pPr>
        <w:pStyle w:val="PlainText"/>
        <w:jc w:val="center"/>
        <w:rPr>
          <w:spacing w:val="14"/>
        </w:rPr>
      </w:pPr>
      <m:oMathPara>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oMath>
      </m:oMathPara>
    </w:p>
    <w:p w14:paraId="14652128"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0021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method further includes the step of computing by simulation an optimum value of the one or more parameters, which minimizes a deviation from a desired constant or desired function of the characteristic within a predetermined range of the position using the derived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w:t>
      </w:r>
    </w:p>
    <w:p w14:paraId="06B5C590" w14:textId="41370363" w:rsidR="00544F94"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0022</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third aspect of the invention is directed to a parameter determination program for computing an appropriate value for each of one or more parameters for an epitaxial growth system for depositing an epitaxial film on a substrate. The program causes a computer to embody: an input function that accepts a plurality of values for each of the one or more parameters, position data of the epitaxial film, and characteristic data measured by a characteristic measurement device for the epitaxial film deposited by the epitaxial growth system using one or more parameters; and</w:t>
      </w:r>
      <w:r>
        <w:rPr>
          <w:rFonts w:ascii="Times New Roman" w:hAnsi="Times New Roman"/>
        </w:rPr>
        <w:t xml:space="preserve"> </w:t>
      </w:r>
      <w:r w:rsidRPr="00CA0A1F">
        <w:rPr>
          <w:rFonts w:ascii="Times New Roman" w:hAnsi="Times New Roman"/>
        </w:rPr>
        <w:t xml:space="preserve">a response function creation function that derives response function </w:t>
      </w:r>
      <w:proofErr w:type="spell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from following equations, wherein if the characteristic data obtained by measuring the characteristic is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a position is x, the one or more parameters is P</w:t>
      </w:r>
      <w:r w:rsidRPr="00CA0A1F">
        <w:rPr>
          <w:rFonts w:ascii="Times New Roman" w:hAnsi="Times New Roman"/>
          <w:vertAlign w:val="subscript"/>
        </w:rPr>
        <w:t>i</w:t>
      </w:r>
      <w:r w:rsidRPr="00CA0A1F">
        <w:rPr>
          <w:rFonts w:ascii="Times New Roman" w:hAnsi="Times New Roman"/>
        </w:rPr>
        <w:t xml:space="preserve">, and a total number of the one or more parameters is M, and 1≤i≤M,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is expressed by a following equation:</w:t>
      </w:r>
    </w:p>
    <w:p w14:paraId="7689D350" w14:textId="74EE3F5E" w:rsidR="00544F94" w:rsidRDefault="00544F94" w:rsidP="00544F94">
      <w:pPr>
        <w:autoSpaceDE w:val="0"/>
        <w:autoSpaceDN w:val="0"/>
        <w:rPr>
          <w:rFonts w:ascii="Times New Roman" w:hAnsi="Times New Roman"/>
        </w:rPr>
      </w:pPr>
    </w:p>
    <w:p w14:paraId="7301E365" w14:textId="25A582EE" w:rsidR="00544F94" w:rsidRDefault="00544F94" w:rsidP="00544F94">
      <w:pPr>
        <w:autoSpaceDE w:val="0"/>
        <w:autoSpaceDN w:val="0"/>
        <w:rPr>
          <w:rFonts w:ascii="Times New Roman" w:hAnsi="Times New Roman"/>
        </w:rPr>
      </w:pPr>
    </w:p>
    <w:p w14:paraId="599C9E14" w14:textId="77777777" w:rsidR="00544F94" w:rsidRPr="006D1357" w:rsidRDefault="00544F94" w:rsidP="00544F94">
      <w:pPr>
        <w:autoSpaceDE w:val="0"/>
        <w:autoSpaceDN w:val="0"/>
        <w:rPr>
          <w:rFonts w:ascii="Times New Roman" w:hAnsi="Times New Roman"/>
        </w:rPr>
      </w:pPr>
    </w:p>
    <w:p w14:paraId="0668EA7A" w14:textId="77777777" w:rsidR="00544F94" w:rsidRPr="006D1357" w:rsidRDefault="00544F94" w:rsidP="00544F94">
      <w:pPr>
        <w:autoSpaceDE w:val="0"/>
        <w:autoSpaceDN w:val="0"/>
        <w:rPr>
          <w:rFonts w:ascii="Times New Roman" w:hAnsi="Times New Roman"/>
        </w:rPr>
      </w:pPr>
      <w:r w:rsidRPr="00CA0A1F">
        <w:rPr>
          <w:rFonts w:ascii="Times New Roman" w:hAnsi="Times New Roman"/>
        </w:rPr>
        <w:lastRenderedPageBreak/>
        <w:t>[Number 5]</w:t>
      </w:r>
    </w:p>
    <w:p w14:paraId="01F7F08A" w14:textId="5AAFB788" w:rsidR="00544F94" w:rsidRPr="00544F94" w:rsidRDefault="00544F94" w:rsidP="00544F94">
      <w:pPr>
        <w:pStyle w:val="PlainText"/>
        <w:jc w:val="center"/>
        <w:rPr>
          <w:spacing w:val="14"/>
        </w:rPr>
      </w:pPr>
      <m:oMathPara>
        <m:oMath>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1FD383AD" w14:textId="77777777" w:rsidR="00544F94" w:rsidRPr="00CA0A1F" w:rsidRDefault="00544F94" w:rsidP="00544F94">
      <w:pPr>
        <w:autoSpaceDE w:val="0"/>
        <w:autoSpaceDN w:val="0"/>
        <w:rPr>
          <w:rFonts w:ascii="Times New Roman" w:hAnsi="Times New Roman"/>
        </w:rPr>
      </w:pPr>
      <w:r w:rsidRPr="006D1357">
        <w:rPr>
          <w:rFonts w:ascii="Times New Roman" w:hAnsi="Times New Roman"/>
        </w:rPr>
        <w:tab/>
      </w:r>
      <w:r w:rsidRPr="00CA0A1F">
        <w:rPr>
          <w:rFonts w:ascii="Times New Roman" w:hAnsi="Times New Roman"/>
        </w:rPr>
        <w:t>When the parameter P</w:t>
      </w:r>
      <w:r w:rsidRPr="00CA0A1F">
        <w:rPr>
          <w:rFonts w:ascii="Times New Roman" w:hAnsi="Times New Roman"/>
          <w:vertAlign w:val="subscript"/>
        </w:rPr>
        <w:t>k</w:t>
      </w:r>
      <w:r w:rsidRPr="00CA0A1F">
        <w:rPr>
          <w:rFonts w:ascii="Times New Roman" w:hAnsi="Times New Roman"/>
        </w:rPr>
        <w:t xml:space="preserve"> at </w:t>
      </w:r>
      <w:proofErr w:type="spellStart"/>
      <w:r w:rsidRPr="00CA0A1F">
        <w:rPr>
          <w:rFonts w:ascii="Times New Roman" w:hAnsi="Times New Roman"/>
        </w:rPr>
        <w:t>i</w:t>
      </w:r>
      <w:proofErr w:type="spellEnd"/>
      <w:r w:rsidRPr="00CA0A1F">
        <w:rPr>
          <w:rFonts w:ascii="Times New Roman" w:hAnsi="Times New Roman"/>
        </w:rPr>
        <w:t xml:space="preserve">=k is varied by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and of the one or more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the parameter P</w:t>
      </w:r>
      <w:r w:rsidRPr="00CA0A1F">
        <w:rPr>
          <w:rFonts w:ascii="Times New Roman" w:hAnsi="Times New Roman"/>
          <w:vertAlign w:val="subscript"/>
        </w:rPr>
        <w:t>i</w:t>
      </w:r>
      <w:r w:rsidRPr="00CA0A1F">
        <w:rPr>
          <w:rFonts w:ascii="Times New Roman" w:hAnsi="Times New Roman"/>
        </w:rPr>
        <w:t xml:space="preserve"> at </w:t>
      </w:r>
      <w:proofErr w:type="spellStart"/>
      <w:r w:rsidRPr="00CA0A1F">
        <w:rPr>
          <w:rFonts w:ascii="Times New Roman" w:hAnsi="Times New Roman"/>
        </w:rPr>
        <w:t>i≠k</w:t>
      </w:r>
      <w:proofErr w:type="spellEnd"/>
      <w:r w:rsidRPr="00CA0A1F">
        <w:rPr>
          <w:rFonts w:ascii="Times New Roman" w:hAnsi="Times New Roman"/>
        </w:rPr>
        <w:t xml:space="preserve"> is not varied, an amount of variation </w:t>
      </w:r>
      <w:proofErr w:type="spellStart"/>
      <w:r w:rsidRPr="00CA0A1F">
        <w:rPr>
          <w:rFonts w:ascii="Times New Roman" w:hAnsi="Times New Roman"/>
        </w:rPr>
        <w:t>ΔQ</w:t>
      </w:r>
      <w:r w:rsidRPr="00CA0A1F">
        <w:rPr>
          <w:rFonts w:ascii="Times New Roman" w:hAnsi="Times New Roman"/>
          <w:vertAlign w:val="subscript"/>
        </w:rPr>
        <w:t>j</w:t>
      </w:r>
      <w:proofErr w:type="spellEnd"/>
      <w:r w:rsidRPr="00CA0A1F">
        <w:rPr>
          <w:rFonts w:ascii="Times New Roman" w:hAnsi="Times New Roman"/>
        </w:rPr>
        <w:t xml:space="preserve">, k of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is expressed by a following equation:</w:t>
      </w:r>
    </w:p>
    <w:p w14:paraId="106F3767" w14:textId="77777777" w:rsidR="00544F94" w:rsidRPr="00CA0A1F" w:rsidRDefault="00544F94" w:rsidP="00544F94">
      <w:pPr>
        <w:autoSpaceDE w:val="0"/>
        <w:autoSpaceDN w:val="0"/>
        <w:rPr>
          <w:rFonts w:ascii="Times New Roman" w:hAnsi="Times New Roman"/>
        </w:rPr>
      </w:pPr>
      <w:r w:rsidRPr="00CA0A1F">
        <w:rPr>
          <w:rFonts w:ascii="Times New Roman" w:hAnsi="Times New Roman"/>
        </w:rPr>
        <w:t>[Number 6]</w:t>
      </w:r>
    </w:p>
    <w:p w14:paraId="15AD33B3" w14:textId="1E3496BF"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r>
                    <w:rPr>
                      <w:rFonts w:ascii="Cambria Math" w:hAnsi="Cambria Math"/>
                      <w:spacing w:val="14"/>
                    </w:rPr>
                    <m:t>+∆P</m:t>
                  </m:r>
                </m:e>
                <m:sub>
                  <m:r>
                    <w:rPr>
                      <w:rFonts w:ascii="Cambria Math" w:hAnsi="Cambria Math"/>
                      <w:spacing w:val="14"/>
                    </w:rPr>
                    <m:t>k</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oMath>
      </m:oMathPara>
    </w:p>
    <w:p w14:paraId="30A5263B" w14:textId="27FF4028"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i=1,i≠k</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4AB874DB" w14:textId="3B4512B1" w:rsidR="00544F94" w:rsidRPr="00544F94" w:rsidRDefault="00544F94" w:rsidP="00544F94">
      <w:pPr>
        <w:pStyle w:val="PlainText"/>
        <w:jc w:val="center"/>
        <w:rPr>
          <w:spacing w:val="14"/>
        </w:rPr>
      </w:pPr>
      <m:oMathPara>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oMath>
      </m:oMathPara>
    </w:p>
    <w:p w14:paraId="2167E414" w14:textId="77777777" w:rsidR="00544F94" w:rsidRPr="000B039E" w:rsidRDefault="00544F94" w:rsidP="00544F94">
      <w:pPr>
        <w:autoSpaceDE w:val="0"/>
        <w:autoSpaceDN w:val="0"/>
        <w:rPr>
          <w:rFonts w:ascii="Times New Roman" w:hAnsi="Times New Roman" w:hint="eastAsia"/>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0023</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computer is further caused to execute an optimum value computation function that computes by simulation an optimum value of the one or more parameters, which minimizes a deviation from a desired constant or desired function of the characteristic within a predetermined range of the position using the derived response function </w:t>
      </w:r>
      <w:proofErr w:type="spell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w:t>
      </w:r>
    </w:p>
    <w:p w14:paraId="29A5AA09"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0024</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present invention provides a parameter determination device, a parameter determination method, and a parameter determination program that derive optimum values of parameters for an epitaxial growth system in a short period of time and at low costs.</w:t>
      </w:r>
    </w:p>
    <w:p w14:paraId="5378DBC8" w14:textId="77777777" w:rsidR="00544F94" w:rsidRPr="000B039E" w:rsidRDefault="00544F94" w:rsidP="00544F94">
      <w:pPr>
        <w:autoSpaceDE w:val="0"/>
        <w:autoSpaceDN w:val="0"/>
        <w:rPr>
          <w:rFonts w:ascii="Times New Roman" w:hAnsi="Times New Roman" w:hint="eastAsia"/>
        </w:rPr>
      </w:pPr>
    </w:p>
    <w:p w14:paraId="5E94708E" w14:textId="77777777" w:rsidR="00544F94" w:rsidRPr="000B039E" w:rsidRDefault="00544F94" w:rsidP="00544F94">
      <w:pPr>
        <w:autoSpaceDE w:val="0"/>
        <w:autoSpaceDN w:val="0"/>
        <w:jc w:val="center"/>
        <w:rPr>
          <w:rFonts w:ascii="Times New Roman" w:hAnsi="Times New Roman" w:hint="eastAsia"/>
        </w:rPr>
      </w:pPr>
      <w:r w:rsidRPr="000B039E">
        <w:rPr>
          <w:rFonts w:ascii="Times New Roman" w:hAnsi="Times New Roman"/>
        </w:rPr>
        <w:t>BRIEF DESCRIPTION OF THE DRAWINGS</w:t>
      </w:r>
    </w:p>
    <w:p w14:paraId="7FAEDCCF" w14:textId="77777777" w:rsidR="00544F94" w:rsidRPr="000B039E" w:rsidRDefault="00544F94" w:rsidP="00544F94">
      <w:pPr>
        <w:autoSpaceDE w:val="0"/>
        <w:autoSpaceDN w:val="0"/>
        <w:rPr>
          <w:rFonts w:ascii="Times New Roman" w:hAnsi="Times New Roman" w:hint="eastAsia"/>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0025</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t xml:space="preserve">Features, advantages, and technical and industrial significance of exemplary embodiments of the disclosure will be described below with reference to the accompanying drawings, in which like numerals denote like elements, and wherein: </w:t>
      </w:r>
    </w:p>
    <w:p w14:paraId="725A009C"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t>FIG. 1 is a schematic diagram illustrating an example of a parameter determination device according to a first embodiment of the present invention,</w:t>
      </w:r>
    </w:p>
    <w:p w14:paraId="01D653FE"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FIG. 2 is a top view illustrating an epitaxial growth system shown in FIG. 1,</w:t>
      </w:r>
    </w:p>
    <w:p w14:paraId="1660D95E"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FIG. 3 is a block diagram illustrating a configuration of a control device of the parameter determination device according to the first embodiment of the present invention,</w:t>
      </w:r>
    </w:p>
    <w:p w14:paraId="1C7FB76E"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lastRenderedPageBreak/>
        <w:tab/>
      </w:r>
      <w:r w:rsidRPr="00CA0A1F">
        <w:rPr>
          <w:rFonts w:ascii="Times New Roman" w:hAnsi="Times New Roman"/>
        </w:rPr>
        <w:t>FIG. 4 is a graph illustrating temperature dependency of a deposition rate of an epitaxial film deposited using the epitaxial deposition system shown in FIGS. 1 and 2,</w:t>
      </w:r>
    </w:p>
    <w:p w14:paraId="6AACBDFE"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FIG. 5 is a graph illustrating a response function with respect to a distance from a center of a substrate,</w:t>
      </w:r>
    </w:p>
    <w:p w14:paraId="00019A9C"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FIG. 6</w:t>
      </w:r>
      <w:r>
        <w:rPr>
          <w:rFonts w:ascii="Times New Roman" w:hAnsi="Times New Roman"/>
        </w:rPr>
        <w:t>A to 6C</w:t>
      </w:r>
      <w:r w:rsidRPr="00CA0A1F">
        <w:rPr>
          <w:rFonts w:ascii="Times New Roman" w:hAnsi="Times New Roman"/>
        </w:rPr>
        <w:t xml:space="preserve"> show graphs illustrating the response function with respect to the distance from the center of the substrate where FIG. 6</w:t>
      </w:r>
      <w:r>
        <w:rPr>
          <w:rFonts w:ascii="Times New Roman" w:hAnsi="Times New Roman"/>
        </w:rPr>
        <w:t>A</w:t>
      </w:r>
      <w:r w:rsidRPr="00CA0A1F">
        <w:rPr>
          <w:rFonts w:ascii="Times New Roman" w:hAnsi="Times New Roman"/>
        </w:rPr>
        <w:t xml:space="preserve"> is a graph for process parameters P</w:t>
      </w:r>
      <w:r w:rsidRPr="00CA0A1F">
        <w:rPr>
          <w:rFonts w:ascii="Times New Roman" w:hAnsi="Times New Roman"/>
          <w:vertAlign w:val="subscript"/>
        </w:rPr>
        <w:t>1</w:t>
      </w:r>
      <w:r w:rsidRPr="00CA0A1F">
        <w:rPr>
          <w:rFonts w:ascii="Times New Roman" w:hAnsi="Times New Roman"/>
        </w:rPr>
        <w:t>, FIG. 6</w:t>
      </w:r>
      <w:r>
        <w:rPr>
          <w:rFonts w:ascii="Times New Roman" w:hAnsi="Times New Roman"/>
        </w:rPr>
        <w:t>B</w:t>
      </w:r>
      <w:r w:rsidRPr="00CA0A1F">
        <w:rPr>
          <w:rFonts w:ascii="Times New Roman" w:hAnsi="Times New Roman"/>
        </w:rPr>
        <w:t xml:space="preserve"> is a graph for process parameters P</w:t>
      </w:r>
      <w:r w:rsidRPr="00CA0A1F">
        <w:rPr>
          <w:rFonts w:ascii="Times New Roman" w:hAnsi="Times New Roman"/>
          <w:vertAlign w:val="subscript"/>
        </w:rPr>
        <w:t>2</w:t>
      </w:r>
      <w:r w:rsidRPr="00CA0A1F">
        <w:rPr>
          <w:rFonts w:ascii="Times New Roman" w:hAnsi="Times New Roman"/>
        </w:rPr>
        <w:t>, and FIG. 6</w:t>
      </w:r>
      <w:r>
        <w:rPr>
          <w:rFonts w:ascii="Times New Roman" w:hAnsi="Times New Roman"/>
        </w:rPr>
        <w:t>C</w:t>
      </w:r>
      <w:r w:rsidRPr="00CA0A1F">
        <w:rPr>
          <w:rFonts w:ascii="Times New Roman" w:hAnsi="Times New Roman"/>
        </w:rPr>
        <w:t xml:space="preserve"> is a graph for process parameters P</w:t>
      </w:r>
      <w:r w:rsidRPr="00CA0A1F">
        <w:rPr>
          <w:rFonts w:ascii="Times New Roman" w:hAnsi="Times New Roman"/>
          <w:vertAlign w:val="subscript"/>
        </w:rPr>
        <w:t>3</w:t>
      </w:r>
      <w:r w:rsidRPr="00CA0A1F">
        <w:rPr>
          <w:rFonts w:ascii="Times New Roman" w:hAnsi="Times New Roman"/>
        </w:rPr>
        <w:t>,</w:t>
      </w:r>
    </w:p>
    <w:p w14:paraId="58950446"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FIG. 7 is a graph illustrating the film thickness T</w:t>
      </w:r>
      <w:r w:rsidRPr="00CA0A1F">
        <w:rPr>
          <w:rFonts w:ascii="Times New Roman" w:hAnsi="Times New Roman"/>
          <w:vertAlign w:val="subscript"/>
        </w:rPr>
        <w:t>c</w:t>
      </w:r>
      <w:r w:rsidRPr="00CA0A1F">
        <w:rPr>
          <w:rFonts w:ascii="Times New Roman" w:hAnsi="Times New Roman"/>
        </w:rPr>
        <w:t xml:space="preserve">(x) and </w:t>
      </w:r>
      <w:proofErr w:type="gramStart"/>
      <w:r w:rsidRPr="00CA0A1F">
        <w:rPr>
          <w:rFonts w:ascii="Times New Roman" w:hAnsi="Times New Roman"/>
        </w:rPr>
        <w:t>T</w:t>
      </w:r>
      <w:r w:rsidRPr="00CA0A1F">
        <w:rPr>
          <w:rFonts w:ascii="Times New Roman" w:hAnsi="Times New Roman"/>
          <w:vertAlign w:val="subscript"/>
        </w:rPr>
        <w:t>o</w:t>
      </w:r>
      <w:proofErr w:type="gramEnd"/>
      <w:r w:rsidRPr="00CA0A1F">
        <w:rPr>
          <w:rFonts w:ascii="Times New Roman" w:hAnsi="Times New Roman"/>
        </w:rPr>
        <w:t>(x) with respect to the distance from the center of the substrate,</w:t>
      </w:r>
    </w:p>
    <w:p w14:paraId="67D1D4B5"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FIG. 8 is a flowchart for illustrating a parameter determination method according to the first embodiment,</w:t>
      </w:r>
    </w:p>
    <w:p w14:paraId="77DA254D"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FIG. 9 is a flowchart for illustrating the parameter determination method according to the first embodiment,</w:t>
      </w:r>
    </w:p>
    <w:p w14:paraId="06D5FD5A"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FIG. 10 is a block diagram illustrating a configuration of a control device of the parameter determination device according to a second embodiment, and</w:t>
      </w:r>
    </w:p>
    <w:p w14:paraId="5A651B45" w14:textId="77777777" w:rsidR="00544F94" w:rsidRPr="000B039E" w:rsidRDefault="00544F94" w:rsidP="00544F94">
      <w:pPr>
        <w:autoSpaceDE w:val="0"/>
        <w:autoSpaceDN w:val="0"/>
        <w:rPr>
          <w:rFonts w:ascii="Times New Roman" w:hAnsi="Times New Roman" w:hint="eastAsia"/>
        </w:rPr>
      </w:pPr>
      <w:r w:rsidRPr="000B039E">
        <w:rPr>
          <w:rFonts w:ascii="Times New Roman" w:hAnsi="Times New Roman"/>
        </w:rPr>
        <w:tab/>
      </w:r>
      <w:r w:rsidRPr="00CA0A1F">
        <w:rPr>
          <w:rFonts w:ascii="Times New Roman" w:hAnsi="Times New Roman"/>
        </w:rPr>
        <w:t>FIG. 11 is a schematic diagram illustrating an example of an epitaxial growth system according to a third embodiment.</w:t>
      </w:r>
    </w:p>
    <w:p w14:paraId="73D3FB08" w14:textId="77777777" w:rsidR="00544F94" w:rsidRPr="000B039E" w:rsidRDefault="00544F94" w:rsidP="00544F94">
      <w:pPr>
        <w:autoSpaceDE w:val="0"/>
        <w:autoSpaceDN w:val="0"/>
        <w:rPr>
          <w:rFonts w:ascii="Times New Roman" w:hAnsi="Times New Roman" w:hint="eastAsia"/>
        </w:rPr>
      </w:pPr>
    </w:p>
    <w:p w14:paraId="2652615C" w14:textId="77777777" w:rsidR="00544F94" w:rsidRPr="000B039E" w:rsidRDefault="00544F94" w:rsidP="00544F94">
      <w:pPr>
        <w:autoSpaceDE w:val="0"/>
        <w:autoSpaceDN w:val="0"/>
        <w:jc w:val="center"/>
        <w:rPr>
          <w:rFonts w:ascii="Times New Roman" w:hAnsi="Times New Roman" w:hint="eastAsia"/>
        </w:rPr>
      </w:pPr>
      <w:r w:rsidRPr="000B039E">
        <w:rPr>
          <w:rFonts w:ascii="Times New Roman" w:hAnsi="Times New Roman"/>
        </w:rPr>
        <w:t>DETAILED DESCRIPTION OF EMBODIMENTS</w:t>
      </w:r>
    </w:p>
    <w:p w14:paraId="416DDF36"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0026</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t>Next, an embodiment of the present invention will be described with reference to the drawings. In the description of the drawings according to the embodiment, the same or similar reference numerals are assigned to the same or similar components. However, the drawings are schematic.</w:t>
      </w:r>
    </w:p>
    <w:p w14:paraId="2F18FDD3"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0027</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Also, the embodiments illustrate examples of devices and methods for embodying the technical concept of the present invention, and the technical concept of the present invention does not specify the configuration, arrangement, or layout of the components to the following, for example. The technical concept of the present invention may be modified in various ways within the technical scope defined by the claims.</w:t>
      </w:r>
    </w:p>
    <w:p w14:paraId="6CCE4E02" w14:textId="77777777" w:rsidR="00544F94" w:rsidRDefault="00544F94" w:rsidP="00544F94">
      <w:pPr>
        <w:autoSpaceDE w:val="0"/>
        <w:autoSpaceDN w:val="0"/>
        <w:rPr>
          <w:rFonts w:ascii="Times New Roman" w:hAnsi="Times New Roman"/>
        </w:rPr>
      </w:pPr>
      <w:r w:rsidRPr="000B039E">
        <w:rPr>
          <w:rFonts w:ascii="Times New Roman" w:hAnsi="Times New Roman"/>
        </w:rPr>
        <w:lastRenderedPageBreak/>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0028</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 </w:t>
      </w:r>
    </w:p>
    <w:p w14:paraId="41939212" w14:textId="77777777" w:rsidR="00544F94" w:rsidRPr="00CA0A1F" w:rsidRDefault="00544F94" w:rsidP="00544F94">
      <w:pPr>
        <w:autoSpaceDE w:val="0"/>
        <w:autoSpaceDN w:val="0"/>
        <w:rPr>
          <w:rFonts w:ascii="Times New Roman" w:hAnsi="Times New Roman"/>
        </w:rPr>
      </w:pPr>
      <w:r w:rsidRPr="00CA0A1F">
        <w:rPr>
          <w:rFonts w:ascii="Times New Roman" w:hAnsi="Times New Roman"/>
        </w:rPr>
        <w:t>(First Embodiment)</w:t>
      </w:r>
    </w:p>
    <w:p w14:paraId="55579361"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A parameter determination device according to a first embodiment of the present invention will be described below. FIG. 1 illustrates an example of the parameter determination device according to the present embodiment. The parameter determination device shown in FIG. 1 includes an epitaxial growth system 1, a computation device 27, and a film thickness measurement device (not shown).</w:t>
      </w:r>
    </w:p>
    <w:p w14:paraId="1BBDDE16"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0029</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epitaxial growth system 1 shown in FIG. 1 corresponds to a device for epitaxially growing silicon and other films on a substrate. The film thickness measurement device is used to measure the thickness of the epitaxial films grown by the epitaxial growth system 1. The computation device 27 corresponds to a device for computing optimum values of parameters to adjust the amount of variation in the thickness distribution of the epitaxial films to be within a predetermined range </w:t>
      </w:r>
      <w:proofErr w:type="gramStart"/>
      <w:r w:rsidRPr="00CA0A1F">
        <w:rPr>
          <w:rFonts w:ascii="Times New Roman" w:hAnsi="Times New Roman"/>
        </w:rPr>
        <w:t>on the basis of</w:t>
      </w:r>
      <w:proofErr w:type="gramEnd"/>
      <w:r w:rsidRPr="00CA0A1F">
        <w:rPr>
          <w:rFonts w:ascii="Times New Roman" w:hAnsi="Times New Roman"/>
        </w:rPr>
        <w:t xml:space="preserve"> the parameters used in growing the epitaxial films by the epitaxial growth system 1 and the thickness values of the epitaxial films measured by the film thickness measurement device.</w:t>
      </w:r>
    </w:p>
    <w:p w14:paraId="5DFDB068"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0030</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left side of FIG. 1 shows a longitudinal cross-sectional view of the epitaxial growth system 1. FIG. 2 shows a top view of the</w:t>
      </w:r>
      <w:bookmarkStart w:id="0" w:name="_Hlk95103016"/>
      <w:r>
        <w:rPr>
          <w:rFonts w:ascii="Times New Roman" w:hAnsi="Times New Roman"/>
        </w:rPr>
        <w:t xml:space="preserve"> </w:t>
      </w:r>
      <w:r w:rsidRPr="00CA0A1F">
        <w:rPr>
          <w:rFonts w:ascii="Times New Roman" w:hAnsi="Times New Roman"/>
        </w:rPr>
        <w:t>epitaxial growth system</w:t>
      </w:r>
      <w:bookmarkEnd w:id="0"/>
      <w:r w:rsidRPr="00CA0A1F">
        <w:rPr>
          <w:rFonts w:ascii="Times New Roman" w:hAnsi="Times New Roman"/>
        </w:rPr>
        <w:t>1 shown in FIG. 1. The epitaxial growth system 1 shown in FIGS. 1 and 2 includes a susceptor 13, a side wall 24, and a ceiling 11.</w:t>
      </w:r>
    </w:p>
    <w:p w14:paraId="68656B62"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0031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A chamber 10 is configured by the susceptor 13, side wall 24, and ceiling 11. The ceiling 11 is made of permeable material such as quartz. The susceptor 13 is disk-shaped and is provided such that the disk-shaped surface is horizontal. A substrate is placed inside the chamber 10 and on the susceptor 13.</w:t>
      </w:r>
    </w:p>
    <w:p w14:paraId="15D57422"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0032</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susceptor 13 is supported by a susceptor support 14located below the susceptor 13. The susceptor support 14 has a cylindrical shape and is arranged such that the center of the disk-shaped susceptor 13 and the axis of the susceptor support 14 are aligned with each other. The susceptor support 14 includes a rotation mechanism that rotates about an axis thereof, and this rotation mechanism allows the susceptor 13 to rotate. In addition, the susceptor support 14 may be configured to be vertically movable such that the height of </w:t>
      </w:r>
      <w:r w:rsidRPr="00CA0A1F">
        <w:rPr>
          <w:rFonts w:ascii="Times New Roman" w:hAnsi="Times New Roman"/>
        </w:rPr>
        <w:lastRenderedPageBreak/>
        <w:t>the susceptor 13 can be adjusted within the chamber 10.</w:t>
      </w:r>
    </w:p>
    <w:p w14:paraId="38D4F48C"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0033</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w:t>
      </w:r>
      <w:bookmarkStart w:id="1" w:name="_Hlk95103059"/>
      <w:r>
        <w:rPr>
          <w:rFonts w:ascii="Times New Roman" w:hAnsi="Times New Roman"/>
        </w:rPr>
        <w:t xml:space="preserve"> </w:t>
      </w:r>
      <w:r w:rsidRPr="00CA0A1F">
        <w:rPr>
          <w:rFonts w:ascii="Times New Roman" w:hAnsi="Times New Roman"/>
        </w:rPr>
        <w:t>heating means 15a to 15d</w:t>
      </w:r>
      <w:bookmarkEnd w:id="1"/>
      <w:r w:rsidRPr="00CA0A1F">
        <w:rPr>
          <w:rFonts w:ascii="Times New Roman" w:hAnsi="Times New Roman"/>
        </w:rPr>
        <w:t xml:space="preserve">are provided above and below the chamber 10 to heat the chamber 10. The heating means 15a to 15d correspond to, for example, halogen lamps, but any means may be used if the chamber 10 can be </w:t>
      </w:r>
      <w:proofErr w:type="gramStart"/>
      <w:r w:rsidRPr="00CA0A1F">
        <w:rPr>
          <w:rFonts w:ascii="Times New Roman" w:hAnsi="Times New Roman"/>
        </w:rPr>
        <w:t>heated, and</w:t>
      </w:r>
      <w:proofErr w:type="gramEnd"/>
      <w:r w:rsidRPr="00CA0A1F">
        <w:rPr>
          <w:rFonts w:ascii="Times New Roman" w:hAnsi="Times New Roman"/>
        </w:rPr>
        <w:t xml:space="preserve"> are not limited to </w:t>
      </w:r>
      <w:proofErr w:type="spellStart"/>
      <w:r w:rsidRPr="00CA0A1F">
        <w:rPr>
          <w:rFonts w:ascii="Times New Roman" w:hAnsi="Times New Roman"/>
        </w:rPr>
        <w:t>tbe</w:t>
      </w:r>
      <w:proofErr w:type="spellEnd"/>
      <w:r w:rsidRPr="00CA0A1F">
        <w:rPr>
          <w:rFonts w:ascii="Times New Roman" w:hAnsi="Times New Roman"/>
        </w:rPr>
        <w:t xml:space="preserve"> halogen lamps.</w:t>
      </w:r>
    </w:p>
    <w:p w14:paraId="5CB6818A"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0034</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side wall 24 is configured by an upper side wall 12a and a lower side wall 12b. The upper side wall 12a and the lower side wall 12b are annular and each has a notch in one portion thereof. These notches form a gas inlet port 16a and a gas outlet port 16b. The gas inlet port 16a and the gas outlet port 16b are provided opposite to each other with respect to the chamber 10. The reaction gas for epitaxial growth of silicon and other films on the substrate flows through the gas inlet port 16a into chamber 10, flows parallel to the substrate surface over the substrate, and is discharged from the chamber 10 through the gas outlet port 16b.</w:t>
      </w:r>
    </w:p>
    <w:p w14:paraId="60946D70"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0035</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outer circumference of the susceptor 13, the side wall 24, and the ceiling 11 include an annular</w:t>
      </w:r>
      <w:bookmarkStart w:id="2" w:name="_Hlk95103095"/>
      <w:r>
        <w:rPr>
          <w:rFonts w:ascii="Times New Roman" w:hAnsi="Times New Roman"/>
        </w:rPr>
        <w:t xml:space="preserve"> </w:t>
      </w:r>
      <w:r w:rsidRPr="00CA0A1F">
        <w:rPr>
          <w:rFonts w:ascii="Times New Roman" w:hAnsi="Times New Roman"/>
        </w:rPr>
        <w:t>clamper 25</w:t>
      </w:r>
      <w:bookmarkEnd w:id="2"/>
      <w:r w:rsidRPr="00CA0A1F">
        <w:rPr>
          <w:rFonts w:ascii="Times New Roman" w:hAnsi="Times New Roman"/>
        </w:rPr>
        <w:t>. The clamper 25 includes a</w:t>
      </w:r>
      <w:bookmarkStart w:id="3" w:name="_Hlk95103103"/>
      <w:r>
        <w:rPr>
          <w:rFonts w:ascii="Times New Roman" w:hAnsi="Times New Roman"/>
        </w:rPr>
        <w:t xml:space="preserve"> </w:t>
      </w:r>
      <w:r w:rsidRPr="00CA0A1F">
        <w:rPr>
          <w:rFonts w:ascii="Times New Roman" w:hAnsi="Times New Roman"/>
        </w:rPr>
        <w:t>supply path 17a</w:t>
      </w:r>
      <w:bookmarkEnd w:id="3"/>
      <w:r w:rsidRPr="00CA0A1F">
        <w:rPr>
          <w:rFonts w:ascii="Times New Roman" w:hAnsi="Times New Roman"/>
        </w:rPr>
        <w:t>in communication with the gas inlet port 16a and a</w:t>
      </w:r>
      <w:bookmarkStart w:id="4" w:name="_Hlk95103108"/>
      <w:r>
        <w:rPr>
          <w:rFonts w:ascii="Times New Roman" w:hAnsi="Times New Roman"/>
        </w:rPr>
        <w:t xml:space="preserve"> </w:t>
      </w:r>
      <w:r w:rsidRPr="00CA0A1F">
        <w:rPr>
          <w:rFonts w:ascii="Times New Roman" w:hAnsi="Times New Roman"/>
        </w:rPr>
        <w:t>discharge path 17b</w:t>
      </w:r>
      <w:bookmarkEnd w:id="4"/>
      <w:r w:rsidRPr="00CA0A1F">
        <w:rPr>
          <w:rFonts w:ascii="Times New Roman" w:hAnsi="Times New Roman"/>
        </w:rPr>
        <w:t>in communication with the gas outlet port 16b.</w:t>
      </w:r>
    </w:p>
    <w:p w14:paraId="39374784"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0036</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A</w:t>
      </w:r>
      <w:bookmarkStart w:id="5" w:name="_Hlk95103115"/>
      <w:r>
        <w:rPr>
          <w:rFonts w:ascii="Times New Roman" w:hAnsi="Times New Roman"/>
        </w:rPr>
        <w:t xml:space="preserve"> </w:t>
      </w:r>
      <w:r w:rsidRPr="00CA0A1F">
        <w:rPr>
          <w:rFonts w:ascii="Times New Roman" w:hAnsi="Times New Roman"/>
        </w:rPr>
        <w:t>gas inlet path 18</w:t>
      </w:r>
      <w:bookmarkEnd w:id="5"/>
      <w:r w:rsidRPr="00CA0A1F">
        <w:rPr>
          <w:rFonts w:ascii="Times New Roman" w:hAnsi="Times New Roman"/>
        </w:rPr>
        <w:t>is connected to the supply path 17a, and the</w:t>
      </w:r>
      <w:bookmarkStart w:id="6" w:name="_Hlk95103120"/>
      <w:r>
        <w:rPr>
          <w:rFonts w:ascii="Times New Roman" w:hAnsi="Times New Roman"/>
        </w:rPr>
        <w:t xml:space="preserve"> </w:t>
      </w:r>
      <w:r w:rsidRPr="00CA0A1F">
        <w:rPr>
          <w:rFonts w:ascii="Times New Roman" w:hAnsi="Times New Roman"/>
        </w:rPr>
        <w:t>reaction gases 22 and 23</w:t>
      </w:r>
      <w:bookmarkEnd w:id="6"/>
      <w:r w:rsidRPr="00CA0A1F">
        <w:rPr>
          <w:rFonts w:ascii="Times New Roman" w:hAnsi="Times New Roman"/>
        </w:rPr>
        <w:t>are distributed from the gas inlet path 18 through the supply path 17a and the gas inlet port 16a to the chamber 10. In the same manner, a gas discharge path 26is connected to the discharge path 17b, and the reaction gases 22 and 23 distributed to the chamber 10 are discharged through the gas outlet port 16b, discharge path 17b, and gas discharge path 26.</w:t>
      </w:r>
    </w:p>
    <w:p w14:paraId="18BF6707"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0037</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A gas supply source, not shown, is connected to the gas inlet path 18. The reaction gas supplied from the supply source corresponds to a mixture of one or more source gases such as trichlorosilane and phosphine, and a carrier gas such as hydrogen. Between the gas inlet path 18 and the gas supply source, gas valves are provided to adjust the gas flow rates of one or more source gases and the carrier gas, respectively.</w:t>
      </w:r>
    </w:p>
    <w:p w14:paraId="01E02361"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0038</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When epitaxial films are grown by the epitaxial growth system shown in FIGS. 1 and 2, a substrate is placed on the susceptor 13, the reaction gas is introduced from </w:t>
      </w:r>
      <w:r w:rsidRPr="00CA0A1F">
        <w:rPr>
          <w:rFonts w:ascii="Times New Roman" w:hAnsi="Times New Roman"/>
        </w:rPr>
        <w:lastRenderedPageBreak/>
        <w:t>the gas inlet path 18 to the chamber 10, and then the temperature of the substrate is set to a predetermined temperature by heating means 15a to 15d. Regarding the installation of the substrate on the susceptor 13, it may be installed and retrieved on the susceptor 13, as an example, from the rear side in FIG. 1 and the top side in FIG. 2, by a robot arm or other means.</w:t>
      </w:r>
    </w:p>
    <w:p w14:paraId="0EB9FDAF"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0039</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When the epitaxial film is grown, the susceptor 13 is rotated at a constant speed. Accordingly, as for the thickness distribution of the epitaxial film, the thicknesses at an equal distance from the central point of the substrate can be the same with each other, that is, the thickness distribution of the epitaxial film corresponds to the film thickness at a distance from the central point of the substrate if eccentricity in rotation and a shift of the substrate from the central position in the susceptor are negligible.</w:t>
      </w:r>
    </w:p>
    <w:p w14:paraId="1045D3F5"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0040</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process parameters to adjust the amount of variation in the thickness distribution of the epitaxial film to be within a predetermined range correspond to parameters that may </w:t>
      </w:r>
      <w:proofErr w:type="spellStart"/>
      <w:r w:rsidRPr="00CA0A1F">
        <w:rPr>
          <w:rFonts w:ascii="Times New Roman" w:hAnsi="Times New Roman"/>
        </w:rPr>
        <w:t>effect</w:t>
      </w:r>
      <w:proofErr w:type="spellEnd"/>
      <w:r w:rsidRPr="00CA0A1F">
        <w:rPr>
          <w:rFonts w:ascii="Times New Roman" w:hAnsi="Times New Roman"/>
        </w:rPr>
        <w:t xml:space="preserve"> epitaxial growth, such as the corresponding gas flow rates and gas flow balances of one or more source and carrier gases, the substrate temperature, the corresponding heating balances of the heating means 15a to 15d, the rotation speed of the susceptor 13, and the height of the susceptor 13 in the chamber 10.</w:t>
      </w:r>
    </w:p>
    <w:p w14:paraId="61E11D04"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0041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this embodiment, the epitaxial growth system 1 is configured to be connected to and controlled by the computation device 27. The computation device 27 is configured by various electronic computers (computing resources) such as personal computers (PCs), mainframes, workstations, and cloud computing systems. The computation device 27 shown in FIG. 1 corresponds to a personal computer to which a display for displaying the computation results, a printer, as well as a keyboard and mouse for inputs are connected, for example.</w:t>
      </w:r>
    </w:p>
    <w:p w14:paraId="14231971"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0042</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Although the epitaxial growth system 1 is assumed to be the device shown in FIGS. 1 and 2 in this embodiment, it is not limited to the device shown in FIGS. 1 and 2 if it corresponds to a device for growing epitaxial films. In this embodiment, it is assumed that the epitaxial growth system 1 is connected to and controlled by the computation device 27, but the epitaxial growth system 1 need not be connected to or controlled by the computation </w:t>
      </w:r>
      <w:r w:rsidRPr="00CA0A1F">
        <w:rPr>
          <w:rFonts w:ascii="Times New Roman" w:hAnsi="Times New Roman"/>
        </w:rPr>
        <w:lastRenderedPageBreak/>
        <w:t>device 27.</w:t>
      </w:r>
    </w:p>
    <w:p w14:paraId="2193C89D"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0043</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film thickness measurement device can be any device capable of measuring the film thickness at a desired location on the epitaxial film in any method such as an optical film thickness measurement method. In this embodiment, the film thickness measurement device measures the thickness of the deposited epitaxial film. The film thickness measurement device measures the wafer after the epitaxial film is deposited, not during the deposition process. In this embodiment, the film thickness measurement device is not connected to the computation device 27. After the epitaxial film is deposited in the epitaxial growth system 1, the deposited wafer is removed from the epitaxial growth system 1 and the film thickness is measured in the film thickness measurement device, but the configuration is not limited to this. For example, as described below in the second embodiment, the film thickness measurement device may be connected to the computation device </w:t>
      </w:r>
      <w:proofErr w:type="gramStart"/>
      <w:r w:rsidRPr="00CA0A1F">
        <w:rPr>
          <w:rFonts w:ascii="Times New Roman" w:hAnsi="Times New Roman"/>
        </w:rPr>
        <w:t>27, and</w:t>
      </w:r>
      <w:proofErr w:type="gramEnd"/>
      <w:r w:rsidRPr="00CA0A1F">
        <w:rPr>
          <w:rFonts w:ascii="Times New Roman" w:hAnsi="Times New Roman"/>
        </w:rPr>
        <w:t xml:space="preserve"> configured to be controlled by the computation device 27, for example, in removal of the wafer after deposition from the epitaxial growth system 1 and film thickness measurement in the film thickness measurement device.</w:t>
      </w:r>
    </w:p>
    <w:p w14:paraId="3D83EA3B"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0044</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FIG. 3 is a block diagram illustrating a configuration of the computation device 27. The computation device 27 may include a CPU 301 for executing various computations, a ROM 302 for storing programs for processing, a RAM 303 for storing data, for example, a storage 304 for storing various data and computation results, and an input-output (I/O) interface 305. The I/O 305 corresponds to, for example, an interface and/or buffer for communication (transmitting/receiving). The I/O 305 is used to transmit control signals to the epitaxial growth system 1 and is linked to the CPU 301.</w:t>
      </w:r>
    </w:p>
    <w:p w14:paraId="08BD9FF2"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0045</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Further, the block diagram in FIG. 3 illustrates the functional units within the CPU 301. When software embodies the functional units of the CPU 301, the CPU 301 executes the instructions of the program as the software that embodies the functions. In detail, the functional units may include, for example, a growth system controller 306, computation unit 308, input unit 309, and output unit 310.</w:t>
      </w:r>
    </w:p>
    <w:p w14:paraId="6DADB777"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0046</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growth system controller 306 transmits signals to the epitaxial growth system 1 via the I/O 305 to control the epitaxial growth system 1, such as the initial values </w:t>
      </w:r>
      <w:r w:rsidRPr="00CA0A1F">
        <w:rPr>
          <w:rFonts w:ascii="Times New Roman" w:hAnsi="Times New Roman"/>
        </w:rPr>
        <w:lastRenderedPageBreak/>
        <w:t>of one or more process parameters entered through the input unit 309, the optimum values of process parameters computed by the computation unit 308 described below, the start of deposition, the end of deposition, and test fabrication conditions of epitaxial films.</w:t>
      </w:r>
    </w:p>
    <w:p w14:paraId="3C64450B"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0047</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computation unit 308 computes the response function and the optimum values of process parameters using the values of process parameters, film thickness values obtained by measurement by the film thickness measurement device, and data of positions on the substrate corresponding to the film thickness values among the conditions for growing epitaxial films by the epitaxial growth system 1.</w:t>
      </w:r>
    </w:p>
    <w:p w14:paraId="6DB997BA"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0048</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input unit 309 accepts the growth conditions of the epitaxial films by the epitaxial growth system 1, the film thickness values obtained by the measurement by the film thickness measurement device, and the data of the positions on the substrate corresponding to the film thickness values, for example, entered through the input keyboard and mouse connected to the computation device 27. The conditions for film thickness measurement by the film thickness measurement device are, for example, the position, and measurement range, at which the thickness of the epitaxial film on the substrate is measured.</w:t>
      </w:r>
    </w:p>
    <w:p w14:paraId="03FEA785"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0049</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output unit 310 supplies the response function computed by the computation unit 308 and the optimum values of the process parameters to a display and printer, for example, connected to the computation device 27.</w:t>
      </w:r>
    </w:p>
    <w:p w14:paraId="5B6D50FD"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0050</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this embodiment, the epitaxial growth system 1 is connected to and controlled by the computation device 27, but if the epitaxial growth system 1 is not connected to the computation device 27, the computation device 27 need not include the growth system controller 306. In this case, the values of process parameters among the conditions for growing the epitaxial films by the epitaxial growth system 1 accepted in the input unit 309 are used for the response function and the computation of the optimum values of the process parameters in the computation unit 308. The growth conditions for epitaxial growth by the epitaxial growth system 1 are directly entered to the epitaxial growth system 1.</w:t>
      </w:r>
    </w:p>
    <w:p w14:paraId="0BC8D22E"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0051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parameter determination device shown in FIG. 1 corresponds to a device that computes the optimum values of the process parameters for the deposition of the epitaxial films by the epitaxial growth system 1 and enters the computed optimum values of </w:t>
      </w:r>
      <w:r w:rsidRPr="00CA0A1F">
        <w:rPr>
          <w:rFonts w:ascii="Times New Roman" w:hAnsi="Times New Roman"/>
        </w:rPr>
        <w:lastRenderedPageBreak/>
        <w:t>the process parameters to the epitaxial growth system 1.</w:t>
      </w:r>
    </w:p>
    <w:p w14:paraId="3233E124"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0052</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operation of the parameter determination device shown in FIG. 1 is as follows. First, after the substrate is introduced into the</w:t>
      </w:r>
      <w:bookmarkStart w:id="7" w:name="_Hlk95096053"/>
      <w:r>
        <w:rPr>
          <w:rFonts w:ascii="Times New Roman" w:hAnsi="Times New Roman"/>
        </w:rPr>
        <w:t xml:space="preserve"> </w:t>
      </w:r>
      <w:r w:rsidRPr="00CA0A1F">
        <w:rPr>
          <w:rFonts w:ascii="Times New Roman" w:hAnsi="Times New Roman"/>
        </w:rPr>
        <w:t>epitaxial growth system 1, the values of process parameters and other conditions for the deposition of epitaxial films are entered through the input unit 309.</w:t>
      </w:r>
      <w:bookmarkEnd w:id="7"/>
    </w:p>
    <w:p w14:paraId="0B50DEEC"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0053</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First, N process parameters </w:t>
      </w:r>
      <w:proofErr w:type="spellStart"/>
      <w:r w:rsidRPr="00CA0A1F">
        <w:rPr>
          <w:rFonts w:ascii="Times New Roman" w:hAnsi="Times New Roman"/>
        </w:rPr>
        <w:t>Pn</w:t>
      </w:r>
      <w:proofErr w:type="spellEnd"/>
      <w:r w:rsidRPr="00CA0A1F">
        <w:rPr>
          <w:rFonts w:ascii="Times New Roman" w:hAnsi="Times New Roman"/>
        </w:rPr>
        <w:t xml:space="preserve"> out of R process parameters are selected as the values of process parameters for depositing the epitaxial films (1≤n≤N). Here, R corresponds to the number of all the process parameters needed to deposit the epitaxial films by the epitaxial growth system 1, and N corresponds to an integer satisfying 1≤N≤R. The N process parameters correspond to the process parameters of which appropriate values are computed by the parameter determination device. The remaining process parameters excluding the N process parameters </w:t>
      </w:r>
      <w:proofErr w:type="spellStart"/>
      <w:r w:rsidRPr="00CA0A1F">
        <w:rPr>
          <w:rFonts w:ascii="Times New Roman" w:hAnsi="Times New Roman"/>
        </w:rPr>
        <w:t>Pn</w:t>
      </w:r>
      <w:proofErr w:type="spellEnd"/>
      <w:r w:rsidRPr="00CA0A1F">
        <w:rPr>
          <w:rFonts w:ascii="Times New Roman" w:hAnsi="Times New Roman"/>
        </w:rPr>
        <w:t xml:space="preserve"> among all the process parameters are fixed values and are hereinafter referred to as fixed process parameters. Which of all the process parameters is to be used as the process parameter </w:t>
      </w:r>
      <w:proofErr w:type="spellStart"/>
      <w:r w:rsidRPr="00CA0A1F">
        <w:rPr>
          <w:rFonts w:ascii="Times New Roman" w:hAnsi="Times New Roman"/>
        </w:rPr>
        <w:t>Pn</w:t>
      </w:r>
      <w:proofErr w:type="spellEnd"/>
      <w:r w:rsidRPr="00CA0A1F">
        <w:rPr>
          <w:rFonts w:ascii="Times New Roman" w:hAnsi="Times New Roman"/>
        </w:rPr>
        <w:t xml:space="preserve"> for which the optimum value is to be computed is selected each time.</w:t>
      </w:r>
    </w:p>
    <w:p w14:paraId="3884CA18"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0054</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In this embodiment, deposition is performed for each of the N process parameters </w:t>
      </w:r>
      <w:proofErr w:type="spellStart"/>
      <w:r w:rsidRPr="00CA0A1F">
        <w:rPr>
          <w:rFonts w:ascii="Times New Roman" w:hAnsi="Times New Roman"/>
        </w:rPr>
        <w:t>Pn</w:t>
      </w:r>
      <w:proofErr w:type="spellEnd"/>
      <w:r w:rsidRPr="00CA0A1F">
        <w:rPr>
          <w:rFonts w:ascii="Times New Roman" w:hAnsi="Times New Roman"/>
        </w:rPr>
        <w:t xml:space="preserve">, changing the value by Sn (Sn is directed to an integer greater than or equal to 2). Sn is directed to the number of values of the process parameter </w:t>
      </w:r>
      <w:proofErr w:type="spellStart"/>
      <w:r w:rsidRPr="00CA0A1F">
        <w:rPr>
          <w:rFonts w:ascii="Times New Roman" w:hAnsi="Times New Roman"/>
        </w:rPr>
        <w:t>Pn</w:t>
      </w:r>
      <w:proofErr w:type="spellEnd"/>
      <w:r w:rsidRPr="00CA0A1F">
        <w:rPr>
          <w:rFonts w:ascii="Times New Roman" w:hAnsi="Times New Roman"/>
        </w:rPr>
        <w:t xml:space="preserve">. For example, if Sn=2, two values of the process parameters </w:t>
      </w:r>
      <w:proofErr w:type="spellStart"/>
      <w:r w:rsidRPr="00CA0A1F">
        <w:rPr>
          <w:rFonts w:ascii="Times New Roman" w:hAnsi="Times New Roman"/>
        </w:rPr>
        <w:t>Pn</w:t>
      </w:r>
      <w:proofErr w:type="spellEnd"/>
      <w:r w:rsidRPr="00CA0A1F">
        <w:rPr>
          <w:rFonts w:ascii="Times New Roman" w:hAnsi="Times New Roman"/>
        </w:rPr>
        <w:t xml:space="preserve"> are determined, and the film is deposited using each of the two values. In this case, two epitaxial films are deposited.</w:t>
      </w:r>
    </w:p>
    <w:p w14:paraId="5949C3B3"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0055</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When the value for one of the N process parameters </w:t>
      </w:r>
      <w:proofErr w:type="spellStart"/>
      <w:r w:rsidRPr="00CA0A1F">
        <w:rPr>
          <w:rFonts w:ascii="Times New Roman" w:hAnsi="Times New Roman"/>
        </w:rPr>
        <w:t>Pn</w:t>
      </w:r>
      <w:proofErr w:type="spellEnd"/>
      <w:r w:rsidRPr="00CA0A1F">
        <w:rPr>
          <w:rFonts w:ascii="Times New Roman" w:hAnsi="Times New Roman"/>
        </w:rPr>
        <w:t xml:space="preserve"> is changed by Sn, the values of the remaining (N-1) process parameters are not changed. The number T of epitaxial films to be deposited is then expressed by the following equation (1).</w:t>
      </w:r>
    </w:p>
    <w:p w14:paraId="7DE580B7" w14:textId="77777777" w:rsidR="00544F94" w:rsidRPr="00E13B9A" w:rsidRDefault="00544F94" w:rsidP="00544F94">
      <w:pPr>
        <w:rPr>
          <w:rFonts w:ascii="Times New Roman" w:hAnsi="Times New Roman" w:hint="eastAsia"/>
        </w:rPr>
      </w:pPr>
      <w:r w:rsidRPr="00CA0A1F">
        <w:rPr>
          <w:rFonts w:ascii="Times New Roman" w:hAnsi="Times New Roman"/>
        </w:rPr>
        <w:t>[Number 7]</w:t>
      </w:r>
    </w:p>
    <w:p w14:paraId="6887F2C0" w14:textId="41F3F7B1" w:rsidR="00544F94" w:rsidRPr="00544F94" w:rsidRDefault="00544F94" w:rsidP="00544F94">
      <w:pPr>
        <w:jc w:val="center"/>
        <w:rPr>
          <w:rFonts w:ascii="MS Mincho" w:hAnsi="MS Mincho" w:hint="eastAsia"/>
          <w:spacing w:val="14"/>
          <w:szCs w:val="21"/>
        </w:rPr>
      </w:pPr>
      <m:oMathPara>
        <m:oMath>
          <m:box>
            <m:boxPr>
              <m:opEmu m:val="1"/>
              <m:ctrlPr>
                <w:rPr>
                  <w:rFonts w:ascii="Cambria Math" w:hAnsi="Cambria Math"/>
                  <w:i/>
                  <w:spacing w:val="14"/>
                  <w:szCs w:val="21"/>
                </w:rPr>
              </m:ctrlPr>
            </m:boxPr>
            <m:e>
              <m:r>
                <w:rPr>
                  <w:rFonts w:ascii="Cambria Math" w:hAnsi="Cambria Math"/>
                  <w:spacing w:val="14"/>
                  <w:szCs w:val="21"/>
                </w:rPr>
                <m:t>T=</m:t>
              </m:r>
            </m:e>
          </m:box>
          <m:nary>
            <m:naryPr>
              <m:chr m:val="∑"/>
              <m:limLoc m:val="undOvr"/>
              <m:ctrlPr>
                <w:rPr>
                  <w:rFonts w:ascii="Cambria Math" w:hAnsi="Cambria Math"/>
                  <w:i/>
                  <w:spacing w:val="14"/>
                  <w:szCs w:val="21"/>
                </w:rPr>
              </m:ctrlPr>
            </m:naryPr>
            <m:sub>
              <m:r>
                <w:rPr>
                  <w:rFonts w:ascii="Cambria Math" w:hAnsi="Cambria Math"/>
                  <w:spacing w:val="14"/>
                  <w:szCs w:val="21"/>
                </w:rPr>
                <m:t>n=1</m:t>
              </m:r>
            </m:sub>
            <m:sup>
              <m:r>
                <w:rPr>
                  <w:rFonts w:ascii="Cambria Math" w:hAnsi="Cambria Math"/>
                  <w:spacing w:val="14"/>
                  <w:szCs w:val="21"/>
                </w:rPr>
                <m:t>N</m:t>
              </m:r>
            </m:sup>
            <m:e>
              <m:r>
                <w:rPr>
                  <w:rFonts w:ascii="Cambria Math" w:hAnsi="Cambria Math"/>
                  <w:spacing w:val="14"/>
                  <w:szCs w:val="21"/>
                </w:rPr>
                <m:t>Sn</m:t>
              </m:r>
            </m:e>
          </m:nary>
        </m:oMath>
      </m:oMathPara>
    </w:p>
    <w:p w14:paraId="42789CC5"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0056</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As described above, the values of process parameters for the deposition of epitaxial films and other conditions are: the type of process parameter for which the optimum value is computed among all the process parameters, the value of each of the fixed process </w:t>
      </w:r>
      <w:r w:rsidRPr="00CA0A1F">
        <w:rPr>
          <w:rFonts w:ascii="Times New Roman" w:hAnsi="Times New Roman"/>
        </w:rPr>
        <w:lastRenderedPageBreak/>
        <w:t xml:space="preserve">parameters, and the value of each of the Sn points for each of the N process parameters </w:t>
      </w:r>
      <w:proofErr w:type="spellStart"/>
      <w:r w:rsidRPr="00CA0A1F">
        <w:rPr>
          <w:rFonts w:ascii="Times New Roman" w:hAnsi="Times New Roman"/>
        </w:rPr>
        <w:t>Pn</w:t>
      </w:r>
      <w:proofErr w:type="spellEnd"/>
      <w:r w:rsidRPr="00CA0A1F">
        <w:rPr>
          <w:rFonts w:ascii="Times New Roman" w:hAnsi="Times New Roman"/>
        </w:rPr>
        <w:t>. The entered process parameter values and other conditions are transmitted to the epitaxial growth system 1 by the growth system controller 306 via I/O 305, and the deposition begins in the epitaxial growth system 1.</w:t>
      </w:r>
    </w:p>
    <w:p w14:paraId="2823166C"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0057</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After the</w:t>
      </w:r>
      <w:r>
        <w:rPr>
          <w:rFonts w:ascii="Times New Roman" w:hAnsi="Times New Roman"/>
        </w:rPr>
        <w:t xml:space="preserve"> </w:t>
      </w:r>
      <w:r w:rsidRPr="00CA0A1F">
        <w:rPr>
          <w:rFonts w:ascii="Times New Roman" w:hAnsi="Times New Roman"/>
        </w:rPr>
        <w:t>deposition is performed, the position data</w:t>
      </w:r>
      <w:r>
        <w:rPr>
          <w:rFonts w:ascii="Times New Roman" w:hAnsi="Times New Roman"/>
        </w:rPr>
        <w:t xml:space="preserve"> </w:t>
      </w:r>
      <w:r w:rsidRPr="00CA0A1F">
        <w:rPr>
          <w:rFonts w:ascii="Times New Roman" w:hAnsi="Times New Roman"/>
        </w:rPr>
        <w:t>of the epitaxial film to measure the</w:t>
      </w:r>
      <w:r>
        <w:rPr>
          <w:rFonts w:ascii="Times New Roman" w:hAnsi="Times New Roman"/>
        </w:rPr>
        <w:t xml:space="preserve"> </w:t>
      </w:r>
      <w:r w:rsidRPr="00CA0A1F">
        <w:rPr>
          <w:rFonts w:ascii="Times New Roman" w:hAnsi="Times New Roman"/>
        </w:rPr>
        <w:t>characteristics is transmitted from the characteristic measurement device controller to the characteristic measurement device, which measures the characteristics, and the characteristics of the deposited epitaxial film are measured at each point on the epitaxial film by the characteristic measurement device. The position data is directed to positions on the test specimen at which the characteristic measurement device measures the characteristics. The positions on the test specimen correspond to a plurality of points on the centerline of the substrate in the case of a substrate on which an epitaxial film has been deposited.</w:t>
      </w:r>
    </w:p>
    <w:p w14:paraId="651FF371"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0058</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In the present embodiment, the characteristic is the film thickness, and the thickness of the epitaxial film is measured by a film thickness measurement device. The positions at which the film thickness is measured correspond to, for example, a plurality of points on the centerline of a circular </w:t>
      </w:r>
      <w:proofErr w:type="gramStart"/>
      <w:r w:rsidRPr="00CA0A1F">
        <w:rPr>
          <w:rFonts w:ascii="Times New Roman" w:hAnsi="Times New Roman"/>
        </w:rPr>
        <w:t>substrate, and</w:t>
      </w:r>
      <w:proofErr w:type="gramEnd"/>
      <w:r w:rsidRPr="00CA0A1F">
        <w:rPr>
          <w:rFonts w:ascii="Times New Roman" w:hAnsi="Times New Roman"/>
        </w:rPr>
        <w:t xml:space="preserve"> are determined by the position data transmitted from the characteristic measurement device controller. In the present embodiment, after the</w:t>
      </w:r>
      <w:r>
        <w:rPr>
          <w:rFonts w:ascii="Times New Roman" w:hAnsi="Times New Roman"/>
        </w:rPr>
        <w:t xml:space="preserve"> </w:t>
      </w:r>
      <w:r w:rsidRPr="00CA0A1F">
        <w:rPr>
          <w:rFonts w:ascii="Times New Roman" w:hAnsi="Times New Roman"/>
        </w:rPr>
        <w:t>deposition is performed, the substrate with the epitaxial film deposited on the top surface thereof is removed from the epitaxial growth system 1, and then introduced into the film thickness measurement device. The positions at which the film thickness is measured are entered to the film thickness measurement device to start the measurement of the film thickness. The film thickness values obtained by the measurement by the film thickness measurement device and the data of the positions on the substrate corresponding to the film thickness values are entered to the computation device 27.</w:t>
      </w:r>
    </w:p>
    <w:p w14:paraId="15CB1776"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0059</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growth system controller 306 transmits the values of the process parameters </w:t>
      </w:r>
      <w:proofErr w:type="gramStart"/>
      <w:r w:rsidRPr="00CA0A1F">
        <w:rPr>
          <w:rFonts w:ascii="Times New Roman" w:hAnsi="Times New Roman"/>
        </w:rPr>
        <w:t>at this time</w:t>
      </w:r>
      <w:proofErr w:type="gramEnd"/>
      <w:r w:rsidRPr="00CA0A1F">
        <w:rPr>
          <w:rFonts w:ascii="Times New Roman" w:hAnsi="Times New Roman"/>
        </w:rPr>
        <w:t xml:space="preserve"> to the computation unit 308. The computation unit 308 uses the values of the film thickness, position data, and values of the process parameters to compute the optimum values for the process parameters by the following method. The growth system </w:t>
      </w:r>
      <w:r w:rsidRPr="00CA0A1F">
        <w:rPr>
          <w:rFonts w:ascii="Times New Roman" w:hAnsi="Times New Roman"/>
        </w:rPr>
        <w:lastRenderedPageBreak/>
        <w:t>controller 306 transmits the computed optimum values of process parameters to the epitaxial growth system 1, and the deposition of the epitaxial film begins.</w:t>
      </w:r>
    </w:p>
    <w:p w14:paraId="2B4FC271"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0060</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method of computing the optimum values of the process parameters in the present embodiment will be described below. When the characteristic under test is set as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and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is set as a function of the variables x and the process parameters P</w:t>
      </w:r>
      <w:proofErr w:type="gramStart"/>
      <w:r w:rsidRPr="00CA0A1F">
        <w:rPr>
          <w:rFonts w:ascii="Times New Roman" w:hAnsi="Times New Roman"/>
          <w:vertAlign w:val="subscript"/>
        </w:rPr>
        <w:t>1</w:t>
      </w:r>
      <w:r w:rsidRPr="00CA0A1F">
        <w:rPr>
          <w:rFonts w:ascii="Times New Roman" w:hAnsi="Times New Roman"/>
        </w:rPr>
        <w:t>,...</w:t>
      </w:r>
      <w:proofErr w:type="gramEnd"/>
      <w:r w:rsidRPr="00CA0A1F">
        <w:rPr>
          <w:rFonts w:ascii="Times New Roman" w:hAnsi="Times New Roman"/>
        </w:rPr>
        <w:t>, P</w:t>
      </w:r>
      <w:r w:rsidRPr="00CA0A1F">
        <w:rPr>
          <w:rFonts w:ascii="Times New Roman" w:hAnsi="Times New Roman"/>
          <w:vertAlign w:val="subscript"/>
        </w:rPr>
        <w:t>M</w:t>
      </w:r>
      <w:r w:rsidRPr="00CA0A1F">
        <w:rPr>
          <w:rFonts w:ascii="Times New Roman" w:hAnsi="Times New Roman"/>
        </w:rPr>
        <w:t xml:space="preserve">,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vertAlign w:val="subscript"/>
        </w:rPr>
        <w:t xml:space="preserve"> </w:t>
      </w:r>
      <w:r w:rsidRPr="00CA0A1F">
        <w:rPr>
          <w:rFonts w:ascii="Times New Roman" w:hAnsi="Times New Roman"/>
        </w:rPr>
        <w:t>is represented by the</w:t>
      </w:r>
      <w:r>
        <w:rPr>
          <w:rFonts w:ascii="Times New Roman" w:hAnsi="Times New Roman"/>
        </w:rPr>
        <w:t xml:space="preserve"> </w:t>
      </w:r>
      <w:r w:rsidRPr="00CA0A1F">
        <w:rPr>
          <w:rFonts w:ascii="Times New Roman" w:hAnsi="Times New Roman"/>
        </w:rPr>
        <w:t xml:space="preserve">function </w:t>
      </w:r>
      <w:proofErr w:type="spellStart"/>
      <w:r w:rsidRPr="00CA0A1F">
        <w:rPr>
          <w:rFonts w:ascii="Times New Roman" w:hAnsi="Times New Roman"/>
        </w:rPr>
        <w:t>f</w:t>
      </w:r>
      <w:r w:rsidRPr="00CA0A1F">
        <w:rPr>
          <w:rFonts w:ascii="Times New Roman" w:hAnsi="Times New Roman"/>
          <w:vertAlign w:val="subscript"/>
        </w:rPr>
        <w:t>Qj,i</w:t>
      </w:r>
      <w:proofErr w:type="spellEnd"/>
      <w:r w:rsidRPr="00CA0A1F">
        <w:rPr>
          <w:rFonts w:ascii="Times New Roman" w:hAnsi="Times New Roman"/>
        </w:rPr>
        <w:t>(x, P</w:t>
      </w:r>
      <w:r w:rsidRPr="00CA0A1F">
        <w:rPr>
          <w:rFonts w:ascii="Times New Roman" w:hAnsi="Times New Roman"/>
          <w:vertAlign w:val="subscript"/>
        </w:rPr>
        <w:t>i</w:t>
      </w:r>
      <w:r w:rsidRPr="00CA0A1F">
        <w:rPr>
          <w:rFonts w:ascii="Times New Roman" w:hAnsi="Times New Roman"/>
        </w:rPr>
        <w:t>) in the following equation (2).</w:t>
      </w:r>
    </w:p>
    <w:p w14:paraId="2DE321D9" w14:textId="77777777" w:rsidR="00544F94" w:rsidRPr="00AB7783" w:rsidRDefault="00544F94" w:rsidP="00544F94">
      <w:pPr>
        <w:pStyle w:val="PlainText"/>
        <w:rPr>
          <w:spacing w:val="14"/>
        </w:rPr>
      </w:pPr>
      <w:r w:rsidRPr="00CA0A1F">
        <w:rPr>
          <w:rFonts w:ascii="Times New Roman" w:hAnsi="Times New Roman"/>
        </w:rPr>
        <w:t>[Number 8]</w:t>
      </w:r>
    </w:p>
    <w:bookmarkStart w:id="8" w:name="_Hlk95132668"/>
    <w:p w14:paraId="7D964F87" w14:textId="60246111" w:rsidR="00544F94" w:rsidRPr="00544F94" w:rsidRDefault="00544F94" w:rsidP="00544F94">
      <w:pPr>
        <w:pStyle w:val="PlainText"/>
        <w:jc w:val="center"/>
        <w:rPr>
          <w:spacing w:val="14"/>
        </w:rPr>
      </w:pPr>
      <m:oMathPara>
        <m:oMath>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bookmarkEnd w:id="8"/>
    <w:p w14:paraId="0A75FC1C"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0061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Here, when j is set as the number of characteristics subject to R, 1≤j≤R, and when </w:t>
      </w:r>
      <w:proofErr w:type="spellStart"/>
      <w:r w:rsidRPr="00CA0A1F">
        <w:rPr>
          <w:rFonts w:ascii="Times New Roman" w:hAnsi="Times New Roman"/>
        </w:rPr>
        <w:t>i</w:t>
      </w:r>
      <w:proofErr w:type="spellEnd"/>
      <w:r w:rsidRPr="00CA0A1F">
        <w:rPr>
          <w:rFonts w:ascii="Times New Roman" w:hAnsi="Times New Roman"/>
        </w:rPr>
        <w:t xml:space="preserve"> is set as the number of process parameters subject to M, 1≤i≤M.</w:t>
      </w:r>
    </w:p>
    <w:p w14:paraId="6B5580A2"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0062</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optimum values of the process parameters correspond to the values of the process parameters that set the characteristic </w:t>
      </w:r>
      <w:proofErr w:type="spellStart"/>
      <w:proofErr w:type="gram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w:t>
      </w:r>
      <w:proofErr w:type="gramEnd"/>
      <w:r w:rsidRPr="00CA0A1F">
        <w:rPr>
          <w:rFonts w:ascii="Times New Roman" w:hAnsi="Times New Roman"/>
        </w:rPr>
        <w:t>x,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M</w:t>
      </w:r>
      <w:r w:rsidRPr="00CA0A1F">
        <w:rPr>
          <w:rFonts w:ascii="Times New Roman" w:hAnsi="Times New Roman"/>
        </w:rPr>
        <w:t>) as a desired constant or desired function within a predetermined range of the variables x. Here, x may be a continuous variable, or when N is set as a measurement number, x may be a discontinuous value such as an integer satisfying 1&lt;x&lt;N.</w:t>
      </w:r>
    </w:p>
    <w:p w14:paraId="4A34A51C"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0063</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In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it is impractical to find a perfectly consistent </w:t>
      </w:r>
      <w:proofErr w:type="spellStart"/>
      <w:proofErr w:type="gramStart"/>
      <w:r w:rsidRPr="00CA0A1F">
        <w:rPr>
          <w:rFonts w:ascii="Times New Roman" w:hAnsi="Times New Roman"/>
        </w:rPr>
        <w:t>f</w:t>
      </w:r>
      <w:r w:rsidRPr="00CA0A1F">
        <w:rPr>
          <w:rFonts w:ascii="Times New Roman" w:hAnsi="Times New Roman"/>
          <w:vertAlign w:val="subscript"/>
        </w:rPr>
        <w:t>Qj,i</w:t>
      </w:r>
      <w:proofErr w:type="spellEnd"/>
      <w:proofErr w:type="gramEnd"/>
      <w:r w:rsidRPr="00CA0A1F">
        <w:rPr>
          <w:rFonts w:ascii="Times New Roman" w:hAnsi="Times New Roman"/>
        </w:rPr>
        <w:t>(x, P</w:t>
      </w:r>
      <w:r w:rsidRPr="00CA0A1F">
        <w:rPr>
          <w:rFonts w:ascii="Times New Roman" w:hAnsi="Times New Roman"/>
          <w:vertAlign w:val="subscript"/>
        </w:rPr>
        <w:t>i</w:t>
      </w:r>
      <w:r w:rsidRPr="00CA0A1F">
        <w:rPr>
          <w:rFonts w:ascii="Times New Roman" w:hAnsi="Times New Roman"/>
        </w:rPr>
        <w:t xml:space="preserve">) for all the parameters. This is because it is difficult to identify all the parameters involved in the epitaxial growth, and even if all the parameters could be identified, it is significantly difficult to compute a function </w:t>
      </w:r>
      <w:proofErr w:type="spellStart"/>
      <w:proofErr w:type="gramStart"/>
      <w:r w:rsidRPr="00CA0A1F">
        <w:rPr>
          <w:rFonts w:ascii="Times New Roman" w:hAnsi="Times New Roman"/>
        </w:rPr>
        <w:t>f</w:t>
      </w:r>
      <w:r w:rsidRPr="00CA0A1F">
        <w:rPr>
          <w:rFonts w:ascii="Times New Roman" w:hAnsi="Times New Roman"/>
          <w:vertAlign w:val="subscript"/>
        </w:rPr>
        <w:t>Qj,i</w:t>
      </w:r>
      <w:proofErr w:type="spellEnd"/>
      <w:proofErr w:type="gramEnd"/>
      <w:r w:rsidRPr="00CA0A1F">
        <w:rPr>
          <w:rFonts w:ascii="Times New Roman" w:hAnsi="Times New Roman"/>
        </w:rPr>
        <w:t>(x, P</w:t>
      </w:r>
      <w:r w:rsidRPr="00CA0A1F">
        <w:rPr>
          <w:rFonts w:ascii="Times New Roman" w:hAnsi="Times New Roman"/>
          <w:vertAlign w:val="subscript"/>
        </w:rPr>
        <w:t>i</w:t>
      </w:r>
      <w:r w:rsidRPr="00CA0A1F">
        <w:rPr>
          <w:rFonts w:ascii="Times New Roman" w:hAnsi="Times New Roman"/>
        </w:rPr>
        <w:t xml:space="preserve">) that includes those parameters. Accordingly, it is practical to define and operate a response to each target parameter as a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from the response at a corresponding position when the target parameter is varied for each target characteristic value under certain conditions. In practice, when a plurality of parameters </w:t>
      </w:r>
      <w:proofErr w:type="gramStart"/>
      <w:r w:rsidRPr="00CA0A1F">
        <w:rPr>
          <w:rFonts w:ascii="Times New Roman" w:hAnsi="Times New Roman"/>
        </w:rPr>
        <w:t>are</w:t>
      </w:r>
      <w:proofErr w:type="gramEnd"/>
      <w:r w:rsidRPr="00CA0A1F">
        <w:rPr>
          <w:rFonts w:ascii="Times New Roman" w:hAnsi="Times New Roman"/>
        </w:rPr>
        <w:t xml:space="preserve"> varied, an interaction in the response of each of the varied parameters is observed, which causes the function to be complicated. Accordingly, it is preferable to cause the range of the variation range to be small enough so that the interaction can be negligible, and obtain a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The specific derivation method will be described as follows.</w:t>
      </w:r>
    </w:p>
    <w:p w14:paraId="60AF107E"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lastRenderedPageBreak/>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0064</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If the process parameter P</w:t>
      </w:r>
      <w:r w:rsidRPr="00CA0A1F">
        <w:rPr>
          <w:rFonts w:ascii="Times New Roman" w:hAnsi="Times New Roman"/>
          <w:vertAlign w:val="subscript"/>
        </w:rPr>
        <w:t xml:space="preserve">k </w:t>
      </w:r>
      <w:r w:rsidRPr="00CA0A1F">
        <w:rPr>
          <w:rFonts w:ascii="Times New Roman" w:hAnsi="Times New Roman"/>
        </w:rPr>
        <w:t xml:space="preserve">in the case where </w:t>
      </w:r>
      <w:proofErr w:type="spellStart"/>
      <w:r w:rsidRPr="00CA0A1F">
        <w:rPr>
          <w:rFonts w:ascii="Times New Roman" w:hAnsi="Times New Roman"/>
        </w:rPr>
        <w:t>i≠k</w:t>
      </w:r>
      <w:proofErr w:type="spellEnd"/>
      <w:r w:rsidRPr="00CA0A1F">
        <w:rPr>
          <w:rFonts w:ascii="Times New Roman" w:hAnsi="Times New Roman"/>
        </w:rPr>
        <w:t xml:space="preserve"> is varied by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and the process parameter P</w:t>
      </w:r>
      <w:r w:rsidRPr="00CA0A1F">
        <w:rPr>
          <w:rFonts w:ascii="Times New Roman" w:hAnsi="Times New Roman"/>
          <w:vertAlign w:val="subscript"/>
        </w:rPr>
        <w:t>i</w:t>
      </w:r>
      <w:r w:rsidRPr="00CA0A1F">
        <w:rPr>
          <w:rFonts w:ascii="Times New Roman" w:hAnsi="Times New Roman"/>
        </w:rPr>
        <w:t xml:space="preserve"> among the process parameters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M</w:t>
      </w:r>
      <w:r w:rsidRPr="00CA0A1F">
        <w:rPr>
          <w:rFonts w:ascii="Times New Roman" w:hAnsi="Times New Roman"/>
        </w:rPr>
        <w:t xml:space="preserve"> in the case where </w:t>
      </w:r>
      <w:proofErr w:type="spellStart"/>
      <w:r w:rsidRPr="00CA0A1F">
        <w:rPr>
          <w:rFonts w:ascii="Times New Roman" w:hAnsi="Times New Roman"/>
        </w:rPr>
        <w:t>i≠k</w:t>
      </w:r>
      <w:proofErr w:type="spellEnd"/>
      <w:r w:rsidRPr="00CA0A1F">
        <w:rPr>
          <w:rFonts w:ascii="Times New Roman" w:hAnsi="Times New Roman"/>
        </w:rPr>
        <w:t xml:space="preserve"> is not varied, the variation </w:t>
      </w:r>
      <w:proofErr w:type="spellStart"/>
      <w:r w:rsidRPr="00CA0A1F">
        <w:rPr>
          <w:rFonts w:ascii="Times New Roman" w:hAnsi="Times New Roman"/>
        </w:rPr>
        <w:t>ΔQ</w:t>
      </w:r>
      <w:r w:rsidRPr="00CA0A1F">
        <w:rPr>
          <w:rFonts w:ascii="Times New Roman" w:hAnsi="Times New Roman"/>
          <w:vertAlign w:val="subscript"/>
        </w:rPr>
        <w:t>j,k</w:t>
      </w:r>
      <w:proofErr w:type="spellEnd"/>
      <w:r w:rsidRPr="00CA0A1F">
        <w:rPr>
          <w:rFonts w:ascii="Times New Roman" w:hAnsi="Times New Roman"/>
        </w:rPr>
        <w:t xml:space="preserve"> of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vertAlign w:val="subscript"/>
        </w:rPr>
        <w:t xml:space="preserve"> </w:t>
      </w:r>
      <w:r w:rsidRPr="00CA0A1F">
        <w:rPr>
          <w:rFonts w:ascii="Times New Roman" w:hAnsi="Times New Roman"/>
        </w:rPr>
        <w:t>is expressed by the following equation (3).</w:t>
      </w:r>
    </w:p>
    <w:p w14:paraId="37188C23" w14:textId="77777777" w:rsidR="00544F94" w:rsidRPr="00AB7783" w:rsidRDefault="00544F94" w:rsidP="00544F94">
      <w:pPr>
        <w:pStyle w:val="PlainText"/>
        <w:rPr>
          <w:spacing w:val="14"/>
        </w:rPr>
      </w:pPr>
      <w:r w:rsidRPr="00CA0A1F">
        <w:rPr>
          <w:rFonts w:ascii="Times New Roman" w:hAnsi="Times New Roman"/>
        </w:rPr>
        <w:t>[Number 9]</w:t>
      </w:r>
    </w:p>
    <w:p w14:paraId="43C4F6CD" w14:textId="35EF40D6"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r>
                    <w:rPr>
                      <w:rFonts w:ascii="Cambria Math" w:hAnsi="Cambria Math"/>
                      <w:spacing w:val="14"/>
                    </w:rPr>
                    <m:t>+∆P</m:t>
                  </m:r>
                </m:e>
                <m:sub>
                  <m:r>
                    <w:rPr>
                      <w:rFonts w:ascii="Cambria Math" w:hAnsi="Cambria Math"/>
                      <w:spacing w:val="14"/>
                    </w:rPr>
                    <m:t>k</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oMath>
      </m:oMathPara>
    </w:p>
    <w:p w14:paraId="763CF960" w14:textId="3BF8CED0"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i=1,i≠k</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1C37CF17" w14:textId="4ED4DCEE" w:rsidR="00544F94" w:rsidRPr="00544F94" w:rsidRDefault="00544F94" w:rsidP="00544F94">
      <w:pPr>
        <w:pStyle w:val="PlainText"/>
        <w:jc w:val="center"/>
        <w:rPr>
          <w:spacing w:val="14"/>
        </w:rPr>
      </w:pPr>
      <m:oMathPara>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oMath>
      </m:oMathPara>
    </w:p>
    <w:p w14:paraId="24105889"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0065</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By obtaining the variation </w:t>
      </w:r>
      <w:proofErr w:type="spellStart"/>
      <w:r w:rsidRPr="00CA0A1F">
        <w:rPr>
          <w:rFonts w:ascii="Times New Roman" w:hAnsi="Times New Roman"/>
        </w:rPr>
        <w:t>ΔQ</w:t>
      </w:r>
      <w:r w:rsidRPr="00CA0A1F">
        <w:rPr>
          <w:rFonts w:ascii="Times New Roman" w:hAnsi="Times New Roman"/>
          <w:vertAlign w:val="subscript"/>
        </w:rPr>
        <w:t>j</w:t>
      </w:r>
      <w:proofErr w:type="spellEnd"/>
      <w:r w:rsidRPr="00CA0A1F">
        <w:rPr>
          <w:rFonts w:ascii="Times New Roman" w:hAnsi="Times New Roman"/>
          <w:vertAlign w:val="subscript"/>
        </w:rPr>
        <w:t>, k</w:t>
      </w:r>
      <w:r w:rsidRPr="00CA0A1F">
        <w:rPr>
          <w:rFonts w:ascii="Times New Roman" w:hAnsi="Times New Roman"/>
        </w:rPr>
        <w:t xml:space="preserve"> in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vertAlign w:val="subscript"/>
        </w:rPr>
        <w:t xml:space="preserve"> </w:t>
      </w:r>
      <w:r w:rsidRPr="00CA0A1F">
        <w:rPr>
          <w:rFonts w:ascii="Times New Roman" w:hAnsi="Times New Roman"/>
        </w:rPr>
        <w:t>at a time when the process parameter P</w:t>
      </w:r>
      <w:r w:rsidRPr="00CA0A1F">
        <w:rPr>
          <w:rFonts w:ascii="Times New Roman" w:hAnsi="Times New Roman"/>
          <w:vertAlign w:val="subscript"/>
        </w:rPr>
        <w:t xml:space="preserve">k </w:t>
      </w:r>
      <w:r w:rsidRPr="00CA0A1F">
        <w:rPr>
          <w:rFonts w:ascii="Times New Roman" w:hAnsi="Times New Roman"/>
        </w:rPr>
        <w:t xml:space="preserve">is varied by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vertAlign w:val="subscript"/>
        </w:rPr>
        <w:t xml:space="preserve"> </w:t>
      </w:r>
      <w:r w:rsidRPr="00CA0A1F">
        <w:rPr>
          <w:rFonts w:ascii="Times New Roman" w:hAnsi="Times New Roman"/>
        </w:rPr>
        <w:t>among the process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 xml:space="preserve">M </w:t>
      </w:r>
      <w:r w:rsidRPr="00CA0A1F">
        <w:rPr>
          <w:rFonts w:ascii="Times New Roman" w:hAnsi="Times New Roman"/>
        </w:rPr>
        <w:t xml:space="preserve">at </w:t>
      </w:r>
      <w:proofErr w:type="spellStart"/>
      <w:r w:rsidRPr="00CA0A1F">
        <w:rPr>
          <w:rFonts w:ascii="Times New Roman" w:hAnsi="Times New Roman"/>
        </w:rPr>
        <w:t>i</w:t>
      </w:r>
      <w:proofErr w:type="spellEnd"/>
      <w:r w:rsidRPr="00CA0A1F">
        <w:rPr>
          <w:rFonts w:ascii="Times New Roman" w:hAnsi="Times New Roman"/>
        </w:rPr>
        <w:t xml:space="preserve">=k by actual measurement, the response function </w:t>
      </w:r>
      <w:proofErr w:type="spell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representing the difference of the function </w:t>
      </w:r>
      <w:proofErr w:type="spellStart"/>
      <w:r w:rsidRPr="00CA0A1F">
        <w:rPr>
          <w:rFonts w:ascii="Times New Roman" w:hAnsi="Times New Roman"/>
        </w:rPr>
        <w:t>f</w:t>
      </w:r>
      <w:r w:rsidRPr="00CA0A1F">
        <w:rPr>
          <w:rFonts w:ascii="Times New Roman" w:hAnsi="Times New Roman"/>
          <w:vertAlign w:val="subscript"/>
        </w:rPr>
        <w:t>Qj,k</w:t>
      </w:r>
      <w:proofErr w:type="spellEnd"/>
      <w:r w:rsidRPr="00CA0A1F">
        <w:rPr>
          <w:rFonts w:ascii="Times New Roman" w:hAnsi="Times New Roman"/>
        </w:rPr>
        <w:t>(x, P</w:t>
      </w:r>
      <w:r w:rsidRPr="00CA0A1F">
        <w:rPr>
          <w:rFonts w:ascii="Times New Roman" w:hAnsi="Times New Roman"/>
          <w:vertAlign w:val="subscript"/>
        </w:rPr>
        <w:t>k</w:t>
      </w:r>
      <w:r w:rsidRPr="00CA0A1F">
        <w:rPr>
          <w:rFonts w:ascii="Times New Roman" w:hAnsi="Times New Roman"/>
        </w:rPr>
        <w:t xml:space="preserve">) can be derived. The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for all the process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xml:space="preserve"> is derived in the same manner. The process parameter P</w:t>
      </w:r>
      <w:r w:rsidRPr="00CA0A1F">
        <w:rPr>
          <w:rFonts w:ascii="Times New Roman" w:hAnsi="Times New Roman"/>
          <w:vertAlign w:val="subscript"/>
        </w:rPr>
        <w:t xml:space="preserve">k </w:t>
      </w:r>
      <w:r w:rsidRPr="00CA0A1F">
        <w:rPr>
          <w:rFonts w:ascii="Times New Roman" w:hAnsi="Times New Roman"/>
        </w:rPr>
        <w:t xml:space="preserve">is varied at a plurality of levels, for example, by the variation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being varied by 2×ΔP</w:t>
      </w:r>
      <w:r w:rsidRPr="00CA0A1F">
        <w:rPr>
          <w:rFonts w:ascii="Times New Roman" w:hAnsi="Times New Roman"/>
          <w:vertAlign w:val="subscript"/>
        </w:rPr>
        <w:t>k</w:t>
      </w:r>
      <w:r w:rsidRPr="00CA0A1F">
        <w:rPr>
          <w:rFonts w:ascii="Times New Roman" w:hAnsi="Times New Roman"/>
        </w:rPr>
        <w:t xml:space="preserve"> and 3×ΔP</w:t>
      </w:r>
      <w:r w:rsidRPr="00CA0A1F">
        <w:rPr>
          <w:rFonts w:ascii="Times New Roman" w:hAnsi="Times New Roman"/>
          <w:vertAlign w:val="subscript"/>
        </w:rPr>
        <w:t>k</w:t>
      </w:r>
      <w:r w:rsidRPr="00CA0A1F">
        <w:rPr>
          <w:rFonts w:ascii="Times New Roman" w:hAnsi="Times New Roman"/>
        </w:rPr>
        <w:t xml:space="preserve">, for example, to obtain the variation </w:t>
      </w:r>
      <w:proofErr w:type="spellStart"/>
      <w:r w:rsidRPr="00CA0A1F">
        <w:rPr>
          <w:rFonts w:ascii="Times New Roman" w:hAnsi="Times New Roman"/>
        </w:rPr>
        <w:t>Δ</w:t>
      </w:r>
      <w:proofErr w:type="gramStart"/>
      <w:r w:rsidRPr="00CA0A1F">
        <w:rPr>
          <w:rFonts w:ascii="Times New Roman" w:hAnsi="Times New Roman"/>
        </w:rPr>
        <w:t>Q</w:t>
      </w:r>
      <w:r w:rsidRPr="00CA0A1F">
        <w:rPr>
          <w:rFonts w:ascii="Times New Roman" w:hAnsi="Times New Roman"/>
          <w:vertAlign w:val="subscript"/>
        </w:rPr>
        <w:t>j,k</w:t>
      </w:r>
      <w:proofErr w:type="spellEnd"/>
      <w:proofErr w:type="gramEnd"/>
      <w:r w:rsidRPr="00CA0A1F">
        <w:rPr>
          <w:rFonts w:ascii="Times New Roman" w:hAnsi="Times New Roman"/>
          <w:vertAlign w:val="subscript"/>
        </w:rPr>
        <w:t xml:space="preserve"> </w:t>
      </w:r>
      <w:r w:rsidRPr="00CA0A1F">
        <w:rPr>
          <w:rFonts w:ascii="Times New Roman" w:hAnsi="Times New Roman"/>
        </w:rPr>
        <w:t xml:space="preserve">of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so that a more accurate response function </w:t>
      </w:r>
      <w:proofErr w:type="spell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can be derived.</w:t>
      </w:r>
    </w:p>
    <w:p w14:paraId="22213592"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0066</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may be, for example, a polynomial or exponential function, but in practice, if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vertAlign w:val="subscript"/>
        </w:rPr>
        <w:t xml:space="preserve"> </w:t>
      </w:r>
      <w:r w:rsidRPr="00CA0A1F">
        <w:rPr>
          <w:rFonts w:ascii="Times New Roman" w:hAnsi="Times New Roman"/>
        </w:rPr>
        <w:t>is sufficiently small, it can be expressed as in equation (4) below.</w:t>
      </w:r>
    </w:p>
    <w:p w14:paraId="6F10E58C" w14:textId="77777777" w:rsidR="00544F94" w:rsidRPr="00E13B9A" w:rsidRDefault="00544F94" w:rsidP="00544F94">
      <w:pPr>
        <w:autoSpaceDE w:val="0"/>
        <w:autoSpaceDN w:val="0"/>
        <w:rPr>
          <w:rFonts w:ascii="Times New Roman" w:hAnsi="Times New Roman" w:hint="eastAsia"/>
        </w:rPr>
      </w:pPr>
      <w:r w:rsidRPr="00CA0A1F">
        <w:rPr>
          <w:rFonts w:ascii="Times New Roman" w:hAnsi="Times New Roman"/>
        </w:rPr>
        <w:t>[Number 10]</w:t>
      </w:r>
    </w:p>
    <w:p w14:paraId="76431EF2" w14:textId="08619887" w:rsidR="00544F94" w:rsidRPr="00544F94" w:rsidRDefault="00544F94" w:rsidP="00544F94">
      <w:pPr>
        <w:pStyle w:val="PlainText"/>
        <w:jc w:val="center"/>
        <w:rPr>
          <w:spacing w:val="14"/>
        </w:rPr>
      </w:pPr>
      <m:oMathPara>
        <m:oMath>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A</m:t>
              </m:r>
            </m:e>
            <m:sub>
              <m:r>
                <w:rPr>
                  <w:rFonts w:ascii="Cambria Math" w:hAnsi="Cambria Math"/>
                  <w:spacing w:val="14"/>
                </w:rPr>
                <m:t>j,k</m:t>
              </m:r>
            </m:sub>
          </m:sSub>
          <m:d>
            <m:dPr>
              <m:ctrlPr>
                <w:rPr>
                  <w:rFonts w:ascii="Cambria Math" w:hAnsi="Cambria Math"/>
                  <w:i/>
                  <w:spacing w:val="14"/>
                </w:rPr>
              </m:ctrlPr>
            </m:dPr>
            <m:e>
              <m:r>
                <w:rPr>
                  <w:rFonts w:ascii="Cambria Math" w:hAnsi="Cambria Math"/>
                  <w:spacing w:val="14"/>
                </w:rPr>
                <m:t>x</m:t>
              </m:r>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oMath>
      </m:oMathPara>
    </w:p>
    <w:p w14:paraId="08072A1F"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0067</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By deriving the coefficients </w:t>
      </w:r>
      <w:proofErr w:type="spellStart"/>
      <w:proofErr w:type="gramStart"/>
      <w:r w:rsidRPr="00CA0A1F">
        <w:rPr>
          <w:rFonts w:ascii="Times New Roman" w:hAnsi="Times New Roman"/>
        </w:rPr>
        <w:t>A</w:t>
      </w:r>
      <w:r w:rsidRPr="00CA0A1F">
        <w:rPr>
          <w:rFonts w:ascii="Times New Roman" w:hAnsi="Times New Roman"/>
          <w:vertAlign w:val="subscript"/>
        </w:rPr>
        <w:t>j,k</w:t>
      </w:r>
      <w:proofErr w:type="spellEnd"/>
      <w:proofErr w:type="gramEnd"/>
      <w:r w:rsidRPr="00CA0A1F">
        <w:rPr>
          <w:rFonts w:ascii="Times New Roman" w:hAnsi="Times New Roman"/>
        </w:rPr>
        <w:t xml:space="preserve">(x), the response function </w:t>
      </w:r>
      <w:proofErr w:type="spell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can be derived.</w:t>
      </w:r>
    </w:p>
    <w:p w14:paraId="15E792A6"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0068</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Using the derived response function </w:t>
      </w:r>
      <w:proofErr w:type="spell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the process parameters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 xml:space="preserve">M </w:t>
      </w:r>
      <w:r w:rsidRPr="00CA0A1F">
        <w:rPr>
          <w:rFonts w:ascii="Times New Roman" w:hAnsi="Times New Roman"/>
        </w:rPr>
        <w:t xml:space="preserve">that minimize the deviation from the desired constant or desired function of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(x,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M</w:t>
      </w:r>
      <w:r w:rsidRPr="00CA0A1F">
        <w:rPr>
          <w:rFonts w:ascii="Times New Roman" w:hAnsi="Times New Roman"/>
        </w:rPr>
        <w:t>), i.e. the desired distribution depending on the position of the characteristic within a predetermined range of variables x are then computed by simulation using the gradient method, for example. The computed process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xml:space="preserve"> correspond to the optimum values of the process parameter.</w:t>
      </w:r>
    </w:p>
    <w:p w14:paraId="6FF1A44C"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lastRenderedPageBreak/>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0069</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If the target test object is directed to an epitaxial film, the characteristic </w:t>
      </w:r>
      <w:proofErr w:type="spellStart"/>
      <w:proofErr w:type="gram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w:t>
      </w:r>
      <w:proofErr w:type="gramEnd"/>
      <w:r w:rsidRPr="00CA0A1F">
        <w:rPr>
          <w:rFonts w:ascii="Times New Roman" w:hAnsi="Times New Roman"/>
        </w:rPr>
        <w:t>x,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may correspond to, for example, film thickness, growth rate, specific resistance value, flatness, edge flatness, back depot thickness, roughness, and Haze, for example. The variable x is directed to a distance from the central point of the substrate, a distance from the edge of the disk-shaped substrate, a circumferential angle of the disk-shaped substrate, or a combination of these. The process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xml:space="preserve"> may be directed to gas flow rate of carrier gas and silicon source gas, for example, wafer temperature, lamp heating balance, gas flow rate balance, susceptor rotation speed, and susceptor height.</w:t>
      </w:r>
    </w:p>
    <w:p w14:paraId="2438E814"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0070</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In the above description, the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is described for the case </w:t>
      </w:r>
      <w:proofErr w:type="spellStart"/>
      <w:r w:rsidRPr="00CA0A1F">
        <w:rPr>
          <w:rFonts w:ascii="Times New Roman" w:hAnsi="Times New Roman"/>
        </w:rPr>
        <w:t>i</w:t>
      </w:r>
      <w:proofErr w:type="spellEnd"/>
      <w:r w:rsidRPr="00CA0A1F">
        <w:rPr>
          <w:rFonts w:ascii="Times New Roman" w:hAnsi="Times New Roman"/>
        </w:rPr>
        <w:t xml:space="preserve">=k. When a plurality of parameters are varied, however, as described below, the total sum of response functions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can be approximated to the amount of variation in the characteristics to allow simulation. In the present embodiment, the characteristic </w:t>
      </w:r>
      <w:proofErr w:type="spellStart"/>
      <w:proofErr w:type="gram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w:t>
      </w:r>
      <w:proofErr w:type="gramEnd"/>
      <w:r w:rsidRPr="00CA0A1F">
        <w:rPr>
          <w:rFonts w:ascii="Times New Roman" w:hAnsi="Times New Roman"/>
        </w:rPr>
        <w:t>x,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is set as the film thickness distribution t(x,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and the variable x is set as a distance from the central point of the substrate where if the radius of the substrate is set as r, then -</w:t>
      </w:r>
      <w:proofErr w:type="spellStart"/>
      <w:r w:rsidRPr="00CA0A1F">
        <w:rPr>
          <w:rFonts w:ascii="Times New Roman" w:hAnsi="Times New Roman"/>
        </w:rPr>
        <w:t>r≤x≤r</w:t>
      </w:r>
      <w:proofErr w:type="spellEnd"/>
      <w:r w:rsidRPr="00CA0A1F">
        <w:rPr>
          <w:rFonts w:ascii="Times New Roman" w:hAnsi="Times New Roman"/>
        </w:rPr>
        <w:t xml:space="preserve">. The film thickness </w:t>
      </w:r>
      <w:proofErr w:type="gramStart"/>
      <w:r w:rsidRPr="00CA0A1F">
        <w:rPr>
          <w:rFonts w:ascii="Times New Roman" w:hAnsi="Times New Roman"/>
        </w:rPr>
        <w:t>t(</w:t>
      </w:r>
      <w:proofErr w:type="gramEnd"/>
      <w:r w:rsidRPr="00CA0A1F">
        <w:rPr>
          <w:rFonts w:ascii="Times New Roman" w:hAnsi="Times New Roman"/>
        </w:rPr>
        <w:t>x,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 P</w:t>
      </w:r>
      <w:r w:rsidRPr="00CA0A1F">
        <w:rPr>
          <w:rFonts w:ascii="Times New Roman" w:hAnsi="Times New Roman"/>
          <w:vertAlign w:val="subscript"/>
        </w:rPr>
        <w:t>3</w:t>
      </w:r>
      <w:r w:rsidRPr="00CA0A1F">
        <w:rPr>
          <w:rFonts w:ascii="Times New Roman" w:hAnsi="Times New Roman"/>
        </w:rPr>
        <w:t>) at a time when the process parameters correspond to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 P</w:t>
      </w:r>
      <w:r w:rsidRPr="00CA0A1F">
        <w:rPr>
          <w:rFonts w:ascii="Times New Roman" w:hAnsi="Times New Roman"/>
          <w:vertAlign w:val="subscript"/>
        </w:rPr>
        <w:t xml:space="preserve">3 </w:t>
      </w:r>
      <w:r w:rsidRPr="00CA0A1F">
        <w:rPr>
          <w:rFonts w:ascii="Times New Roman" w:hAnsi="Times New Roman"/>
        </w:rPr>
        <w:t>is expressed by the following equation (5).</w:t>
      </w:r>
    </w:p>
    <w:p w14:paraId="362C1378" w14:textId="77777777" w:rsidR="00544F94" w:rsidRPr="00AB7783" w:rsidRDefault="00544F94" w:rsidP="00544F94">
      <w:pPr>
        <w:pStyle w:val="PlainText"/>
        <w:rPr>
          <w:spacing w:val="14"/>
        </w:rPr>
      </w:pPr>
      <w:r w:rsidRPr="00CA0A1F">
        <w:rPr>
          <w:rFonts w:ascii="Times New Roman" w:hAnsi="Times New Roman"/>
        </w:rPr>
        <w:t>[Number 11]</w:t>
      </w:r>
    </w:p>
    <w:p w14:paraId="53F3B204" w14:textId="43A3FE02" w:rsidR="00544F94" w:rsidRPr="00544F94" w:rsidRDefault="00544F94" w:rsidP="00544F94">
      <w:pPr>
        <w:pStyle w:val="PlainText"/>
        <w:jc w:val="center"/>
        <w:rPr>
          <w:spacing w:val="14"/>
        </w:rPr>
      </w:pPr>
      <m:oMathPara>
        <m:oMath>
          <m:r>
            <w:rPr>
              <w:rFonts w:ascii="Cambria Math" w:hAnsi="Cambria Math"/>
              <w:spacing w:val="14"/>
            </w:rPr>
            <m:t>t</m:t>
          </m:r>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t,1</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1</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t,2</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t,3</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3</m:t>
                  </m:r>
                </m:sub>
              </m:sSub>
            </m:e>
          </m:d>
        </m:oMath>
      </m:oMathPara>
    </w:p>
    <w:p w14:paraId="470131F9"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0071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film thickness variation </w:t>
      </w:r>
      <w:proofErr w:type="spellStart"/>
      <w:r w:rsidRPr="00CA0A1F">
        <w:rPr>
          <w:rFonts w:ascii="Times New Roman" w:hAnsi="Times New Roman"/>
        </w:rPr>
        <w:t>Δ</w:t>
      </w:r>
      <w:proofErr w:type="gramStart"/>
      <w:r w:rsidRPr="00CA0A1F">
        <w:rPr>
          <w:rFonts w:ascii="Times New Roman" w:hAnsi="Times New Roman"/>
        </w:rPr>
        <w:t>t</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at a time when one of the process parameters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 P</w:t>
      </w:r>
      <w:r w:rsidRPr="00CA0A1F">
        <w:rPr>
          <w:rFonts w:ascii="Times New Roman" w:hAnsi="Times New Roman"/>
          <w:vertAlign w:val="subscript"/>
        </w:rPr>
        <w:t xml:space="preserve">3 </w:t>
      </w:r>
      <w:r w:rsidRPr="00CA0A1F">
        <w:rPr>
          <w:rFonts w:ascii="Times New Roman" w:hAnsi="Times New Roman"/>
        </w:rPr>
        <w:t xml:space="preserve">is varied by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vertAlign w:val="subscript"/>
        </w:rPr>
        <w:t xml:space="preserve"> </w:t>
      </w:r>
      <w:r w:rsidRPr="00CA0A1F">
        <w:rPr>
          <w:rFonts w:ascii="Times New Roman" w:hAnsi="Times New Roman"/>
        </w:rPr>
        <w:t>is expressed by the following equation (6) (where k=1, 2, 3).</w:t>
      </w:r>
    </w:p>
    <w:p w14:paraId="13E6F43A" w14:textId="77777777" w:rsidR="00544F94" w:rsidRPr="00AB7783" w:rsidRDefault="00544F94" w:rsidP="00544F94">
      <w:pPr>
        <w:pStyle w:val="PlainText"/>
        <w:rPr>
          <w:spacing w:val="14"/>
        </w:rPr>
      </w:pPr>
      <w:r w:rsidRPr="00CA0A1F">
        <w:rPr>
          <w:rFonts w:ascii="Times New Roman" w:hAnsi="Times New Roman"/>
        </w:rPr>
        <w:t>[Number 12]</w:t>
      </w:r>
    </w:p>
    <w:p w14:paraId="1E341596" w14:textId="6BE4EECA" w:rsidR="00544F94" w:rsidRPr="00544F94" w:rsidRDefault="00544F94" w:rsidP="00544F94">
      <w:pPr>
        <w:pStyle w:val="PlainText"/>
        <w:jc w:val="center"/>
        <w:rPr>
          <w:spacing w:val="14"/>
        </w:rPr>
      </w:pPr>
      <m:oMathPara>
        <m:oMath>
          <m:r>
            <w:rPr>
              <w:rFonts w:ascii="Cambria Math" w:hAnsi="Cambria Math"/>
              <w:spacing w:val="14"/>
            </w:rPr>
            <m:t>∆t</m:t>
          </m:r>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e>
          </m:d>
          <m:r>
            <w:rPr>
              <w:rFonts w:ascii="Cambria Math" w:hAnsi="Cambria Math"/>
              <w:spacing w:val="14"/>
            </w:rPr>
            <m:t>=t</m:t>
          </m:r>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e>
              </m:box>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d>
          <m:r>
            <w:rPr>
              <w:rFonts w:ascii="Cambria Math" w:hAnsi="Cambria Math"/>
              <w:spacing w:val="14"/>
            </w:rPr>
            <m:t>-t</m:t>
          </m:r>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d>
        </m:oMath>
      </m:oMathPara>
    </w:p>
    <w:p w14:paraId="4F2CDE07" w14:textId="4E48B022" w:rsidR="00544F94" w:rsidRPr="00544F94" w:rsidRDefault="00544F94" w:rsidP="00544F94">
      <w:pPr>
        <w:pStyle w:val="PlainText"/>
        <w:jc w:val="center"/>
        <w:rPr>
          <w:spacing w:val="14"/>
        </w:rPr>
      </w:pPr>
      <m:oMathPara>
        <m:oMath>
          <m:r>
            <w:rPr>
              <w:rFonts w:ascii="Cambria Math" w:hAnsi="Cambria Math"/>
              <w:spacing w:val="14"/>
            </w:rPr>
            <m:t>=</m:t>
          </m:r>
          <m:d>
            <m:dPr>
              <m:begChr m:val="{"/>
              <m:endChr m:val="}"/>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t,1</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e>
                  </m:box>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t,1</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e>
              </m:d>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t,1</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1</m:t>
                  </m:r>
                </m:sub>
              </m:sSub>
            </m:e>
          </m:d>
        </m:oMath>
      </m:oMathPara>
    </w:p>
    <w:p w14:paraId="074E97C6" w14:textId="625642A4" w:rsidR="00544F94" w:rsidRPr="00544F94" w:rsidRDefault="00544F94" w:rsidP="00544F94">
      <w:pPr>
        <w:pStyle w:val="PlainText"/>
        <w:jc w:val="center"/>
        <w:rPr>
          <w:spacing w:val="14"/>
        </w:rPr>
      </w:pPr>
      <m:oMathPara>
        <m:oMath>
          <m:r>
            <w:rPr>
              <w:rFonts w:ascii="Cambria Math" w:hAnsi="Cambria Math"/>
              <w:spacing w:val="14"/>
            </w:rPr>
            <m:t>∆t</m:t>
          </m:r>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e>
          </m:d>
          <m:r>
            <w:rPr>
              <w:rFonts w:ascii="Cambria Math" w:hAnsi="Cambria Math"/>
              <w:spacing w:val="14"/>
            </w:rPr>
            <m:t>=t</m:t>
          </m:r>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e>
              </m:box>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d>
          <m:r>
            <w:rPr>
              <w:rFonts w:ascii="Cambria Math" w:hAnsi="Cambria Math"/>
              <w:spacing w:val="14"/>
            </w:rPr>
            <m:t>-t</m:t>
          </m:r>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d>
        </m:oMath>
      </m:oMathPara>
    </w:p>
    <w:p w14:paraId="6D21499D" w14:textId="24A9F0F5" w:rsidR="00544F94" w:rsidRPr="00544F94" w:rsidRDefault="00544F94" w:rsidP="00544F94">
      <w:pPr>
        <w:pStyle w:val="PlainText"/>
        <w:jc w:val="center"/>
        <w:rPr>
          <w:spacing w:val="14"/>
        </w:rPr>
      </w:pPr>
      <m:oMathPara>
        <m:oMath>
          <m:r>
            <w:rPr>
              <w:rFonts w:ascii="Cambria Math" w:hAnsi="Cambria Math"/>
              <w:spacing w:val="14"/>
            </w:rPr>
            <m:t>=</m:t>
          </m:r>
          <m:d>
            <m:dPr>
              <m:begChr m:val="{"/>
              <m:endChr m:val="}"/>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t,2</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e>
                  </m:box>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t,2</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e>
              </m:d>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t,2</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2</m:t>
                  </m:r>
                </m:sub>
              </m:sSub>
            </m:e>
          </m:d>
        </m:oMath>
      </m:oMathPara>
    </w:p>
    <w:p w14:paraId="3111FF34" w14:textId="4E17F934" w:rsidR="00544F94" w:rsidRPr="00544F94" w:rsidRDefault="00544F94" w:rsidP="00544F94">
      <w:pPr>
        <w:pStyle w:val="PlainText"/>
        <w:jc w:val="center"/>
        <w:rPr>
          <w:spacing w:val="14"/>
        </w:rPr>
      </w:pPr>
      <m:oMathPara>
        <m:oMath>
          <m:r>
            <w:rPr>
              <w:rFonts w:ascii="Cambria Math" w:hAnsi="Cambria Math"/>
              <w:spacing w:val="14"/>
            </w:rPr>
            <m:t>∆t</m:t>
          </m:r>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d>
          <m:r>
            <w:rPr>
              <w:rFonts w:ascii="Cambria Math" w:hAnsi="Cambria Math"/>
              <w:spacing w:val="14"/>
            </w:rPr>
            <m:t>=t</m:t>
          </m:r>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box>
            </m:e>
          </m:d>
          <m:r>
            <w:rPr>
              <w:rFonts w:ascii="Cambria Math" w:hAnsi="Cambria Math"/>
              <w:spacing w:val="14"/>
            </w:rPr>
            <m:t>-t</m:t>
          </m:r>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d>
        </m:oMath>
      </m:oMathPara>
    </w:p>
    <w:p w14:paraId="1A78286A" w14:textId="2BD8D01C" w:rsidR="00544F94" w:rsidRPr="00544F94" w:rsidRDefault="00544F94" w:rsidP="00544F94">
      <w:pPr>
        <w:pStyle w:val="PlainText"/>
        <w:jc w:val="center"/>
        <w:rPr>
          <w:spacing w:val="14"/>
        </w:rPr>
      </w:pPr>
      <m:oMathPara>
        <m:oMath>
          <m:r>
            <w:rPr>
              <w:rFonts w:ascii="Cambria Math" w:hAnsi="Cambria Math"/>
              <w:spacing w:val="14"/>
            </w:rPr>
            <m:t>=</m:t>
          </m:r>
          <m:d>
            <m:dPr>
              <m:begChr m:val="{"/>
              <m:endChr m:val="}"/>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t,3</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box>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t,3</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d>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t,3</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3</m:t>
                  </m:r>
                </m:sub>
              </m:sSub>
            </m:e>
          </m:d>
        </m:oMath>
      </m:oMathPara>
    </w:p>
    <w:p w14:paraId="0EB318AB"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0072</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If the interaction of each parameter is negligible, </w:t>
      </w:r>
      <w:proofErr w:type="spellStart"/>
      <w:r w:rsidRPr="00CA0A1F">
        <w:rPr>
          <w:rFonts w:ascii="Times New Roman" w:hAnsi="Times New Roman"/>
        </w:rPr>
        <w:t>Δ</w:t>
      </w:r>
      <w:proofErr w:type="gramStart"/>
      <w:r w:rsidRPr="00CA0A1F">
        <w:rPr>
          <w:rFonts w:ascii="Times New Roman" w:hAnsi="Times New Roman"/>
        </w:rPr>
        <w:t>t</w:t>
      </w:r>
      <w:proofErr w:type="spellEnd"/>
      <w:r w:rsidRPr="00CA0A1F">
        <w:rPr>
          <w:rFonts w:ascii="Times New Roman" w:hAnsi="Times New Roman"/>
        </w:rPr>
        <w:t>(</w:t>
      </w:r>
      <w:proofErr w:type="gramEnd"/>
      <w:r w:rsidRPr="00CA0A1F">
        <w:rPr>
          <w:rFonts w:ascii="Times New Roman" w:hAnsi="Times New Roman"/>
        </w:rPr>
        <w:t>x, P</w:t>
      </w:r>
      <w:r w:rsidRPr="00CA0A1F">
        <w:rPr>
          <w:rFonts w:ascii="Times New Roman" w:hAnsi="Times New Roman"/>
          <w:vertAlign w:val="subscript"/>
        </w:rPr>
        <w:t>1</w:t>
      </w:r>
      <w:r w:rsidRPr="00CA0A1F">
        <w:rPr>
          <w:rFonts w:ascii="Times New Roman" w:hAnsi="Times New Roman"/>
        </w:rPr>
        <w:t>+ΔP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+ΔP</w:t>
      </w:r>
      <w:r w:rsidRPr="00CA0A1F">
        <w:rPr>
          <w:rFonts w:ascii="Times New Roman" w:hAnsi="Times New Roman"/>
          <w:vertAlign w:val="subscript"/>
        </w:rPr>
        <w:t>2</w:t>
      </w:r>
      <w:r w:rsidRPr="00CA0A1F">
        <w:rPr>
          <w:rFonts w:ascii="Times New Roman" w:hAnsi="Times New Roman"/>
        </w:rPr>
        <w:t xml:space="preserve">, </w:t>
      </w:r>
      <w:r w:rsidRPr="00CA0A1F">
        <w:rPr>
          <w:rFonts w:ascii="Times New Roman" w:hAnsi="Times New Roman"/>
        </w:rPr>
        <w:lastRenderedPageBreak/>
        <w:t>P</w:t>
      </w:r>
      <w:r w:rsidRPr="00CA0A1F">
        <w:rPr>
          <w:rFonts w:ascii="Times New Roman" w:hAnsi="Times New Roman"/>
          <w:vertAlign w:val="subscript"/>
        </w:rPr>
        <w:t>3</w:t>
      </w:r>
      <w:r w:rsidRPr="00CA0A1F">
        <w:rPr>
          <w:rFonts w:ascii="Times New Roman" w:hAnsi="Times New Roman"/>
        </w:rPr>
        <w:t>+ΔP</w:t>
      </w:r>
      <w:r w:rsidRPr="00CA0A1F">
        <w:rPr>
          <w:rFonts w:ascii="Times New Roman" w:hAnsi="Times New Roman"/>
          <w:vertAlign w:val="subscript"/>
        </w:rPr>
        <w:t>3</w:t>
      </w:r>
      <w:r w:rsidRPr="00CA0A1F">
        <w:rPr>
          <w:rFonts w:ascii="Times New Roman" w:hAnsi="Times New Roman"/>
        </w:rPr>
        <w:t>) at a time when ΔP</w:t>
      </w:r>
      <w:r w:rsidRPr="00CA0A1F">
        <w:rPr>
          <w:rFonts w:ascii="Times New Roman" w:hAnsi="Times New Roman"/>
          <w:vertAlign w:val="subscript"/>
        </w:rPr>
        <w:t>1</w:t>
      </w:r>
      <w:r w:rsidRPr="00CA0A1F">
        <w:rPr>
          <w:rFonts w:ascii="Times New Roman" w:hAnsi="Times New Roman"/>
        </w:rPr>
        <w:t>, ΔP</w:t>
      </w:r>
      <w:r w:rsidRPr="00CA0A1F">
        <w:rPr>
          <w:rFonts w:ascii="Times New Roman" w:hAnsi="Times New Roman"/>
          <w:vertAlign w:val="subscript"/>
        </w:rPr>
        <w:t>2</w:t>
      </w:r>
      <w:r w:rsidRPr="00CA0A1F">
        <w:rPr>
          <w:rFonts w:ascii="Times New Roman" w:hAnsi="Times New Roman"/>
        </w:rPr>
        <w:t>, ΔP</w:t>
      </w:r>
      <w:r w:rsidRPr="00CA0A1F">
        <w:rPr>
          <w:rFonts w:ascii="Times New Roman" w:hAnsi="Times New Roman"/>
          <w:vertAlign w:val="subscript"/>
        </w:rPr>
        <w:t>3</w:t>
      </w:r>
      <w:r w:rsidRPr="00CA0A1F">
        <w:rPr>
          <w:rFonts w:ascii="Times New Roman" w:hAnsi="Times New Roman"/>
        </w:rPr>
        <w:t xml:space="preserve"> are simultaneously varied can be expressed as follows.</w:t>
      </w:r>
    </w:p>
    <w:p w14:paraId="07C60768" w14:textId="77777777" w:rsidR="00544F94" w:rsidRPr="00AB7783" w:rsidRDefault="00544F94" w:rsidP="00544F94">
      <w:pPr>
        <w:pStyle w:val="PlainText"/>
        <w:rPr>
          <w:spacing w:val="14"/>
        </w:rPr>
      </w:pPr>
      <w:r w:rsidRPr="00CA0A1F">
        <w:rPr>
          <w:rFonts w:ascii="Times New Roman" w:hAnsi="Times New Roman"/>
        </w:rPr>
        <w:t>[Number 13]</w:t>
      </w:r>
    </w:p>
    <w:p w14:paraId="5316C57F" w14:textId="1555F97C" w:rsidR="00544F94" w:rsidRPr="00544F94" w:rsidRDefault="00544F94" w:rsidP="00544F94">
      <w:pPr>
        <w:pStyle w:val="PlainText"/>
        <w:jc w:val="center"/>
        <w:rPr>
          <w:spacing w:val="14"/>
        </w:rPr>
      </w:pPr>
      <m:oMathPara>
        <m:oMath>
          <m:box>
            <m:boxPr>
              <m:opEmu m:val="1"/>
              <m:ctrlPr>
                <w:rPr>
                  <w:rFonts w:ascii="Cambria Math" w:hAnsi="Cambria Math"/>
                  <w:i/>
                  <w:spacing w:val="14"/>
                </w:rPr>
              </m:ctrlPr>
            </m:boxPr>
            <m:e>
              <m:r>
                <w:rPr>
                  <w:rFonts w:ascii="Cambria Math" w:hAnsi="Cambria Math"/>
                  <w:spacing w:val="14"/>
                </w:rPr>
                <m:t>∆t</m:t>
              </m:r>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e>
                  </m:box>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e>
                  </m:box>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box>
                </m:e>
              </m:d>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t,1</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1</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t,2</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2</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F</m:t>
              </m:r>
            </m:e>
            <m:sub>
              <m:r>
                <w:rPr>
                  <w:rFonts w:ascii="Cambria Math" w:hAnsi="Cambria Math"/>
                  <w:spacing w:val="14"/>
                </w:rPr>
                <m:t>t,3</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3</m:t>
                  </m:r>
                </m:sub>
              </m:sSub>
            </m:e>
          </m:d>
        </m:oMath>
      </m:oMathPara>
    </w:p>
    <w:p w14:paraId="2BA37321"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0073</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When ΔP</w:t>
      </w:r>
      <w:r w:rsidRPr="00CA0A1F">
        <w:rPr>
          <w:rFonts w:ascii="Times New Roman" w:hAnsi="Times New Roman"/>
          <w:vertAlign w:val="subscript"/>
        </w:rPr>
        <w:t>1</w:t>
      </w:r>
      <w:r w:rsidRPr="00CA0A1F">
        <w:rPr>
          <w:rFonts w:ascii="Times New Roman" w:hAnsi="Times New Roman"/>
        </w:rPr>
        <w:t>, ΔP</w:t>
      </w:r>
      <w:r w:rsidRPr="00CA0A1F">
        <w:rPr>
          <w:rFonts w:ascii="Times New Roman" w:hAnsi="Times New Roman"/>
          <w:vertAlign w:val="subscript"/>
        </w:rPr>
        <w:t>2</w:t>
      </w:r>
      <w:r w:rsidRPr="00CA0A1F">
        <w:rPr>
          <w:rFonts w:ascii="Times New Roman" w:hAnsi="Times New Roman"/>
        </w:rPr>
        <w:t>, ΔP</w:t>
      </w:r>
      <w:r w:rsidRPr="00CA0A1F">
        <w:rPr>
          <w:rFonts w:ascii="Times New Roman" w:hAnsi="Times New Roman"/>
          <w:vertAlign w:val="subscript"/>
        </w:rPr>
        <w:t xml:space="preserve">3 </w:t>
      </w:r>
      <w:r w:rsidRPr="00CA0A1F">
        <w:rPr>
          <w:rFonts w:ascii="Times New Roman" w:hAnsi="Times New Roman"/>
        </w:rPr>
        <w:t xml:space="preserve">are determined such that the amount of variation of film thickness </w:t>
      </w:r>
      <w:proofErr w:type="gramStart"/>
      <w:r w:rsidRPr="00CA0A1F">
        <w:rPr>
          <w:rFonts w:ascii="Times New Roman" w:hAnsi="Times New Roman"/>
        </w:rPr>
        <w:t>t(</w:t>
      </w:r>
      <w:proofErr w:type="gramEnd"/>
      <w:r w:rsidRPr="00CA0A1F">
        <w:rPr>
          <w:rFonts w:ascii="Times New Roman" w:hAnsi="Times New Roman"/>
        </w:rPr>
        <w:t>x,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 P</w:t>
      </w:r>
      <w:r w:rsidRPr="00CA0A1F">
        <w:rPr>
          <w:rFonts w:ascii="Times New Roman" w:hAnsi="Times New Roman"/>
          <w:vertAlign w:val="subscript"/>
        </w:rPr>
        <w:t>3</w:t>
      </w:r>
      <w:r w:rsidRPr="00CA0A1F">
        <w:rPr>
          <w:rFonts w:ascii="Times New Roman" w:hAnsi="Times New Roman"/>
        </w:rPr>
        <w:t>) at -</w:t>
      </w:r>
      <w:proofErr w:type="spellStart"/>
      <w:r w:rsidRPr="00CA0A1F">
        <w:rPr>
          <w:rFonts w:ascii="Times New Roman" w:hAnsi="Times New Roman"/>
        </w:rPr>
        <w:t>r≤x≤r</w:t>
      </w:r>
      <w:proofErr w:type="spellEnd"/>
      <w:r w:rsidRPr="00CA0A1F">
        <w:rPr>
          <w:rFonts w:ascii="Times New Roman" w:hAnsi="Times New Roman"/>
        </w:rPr>
        <w:t xml:space="preserve"> is minimized, the optimum values of the process parameters can be obtained.</w:t>
      </w:r>
    </w:p>
    <w:p w14:paraId="3884723C" w14:textId="77777777" w:rsidR="00544F94"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0074</w:t>
      </w:r>
      <w:r w:rsidRPr="000B039E">
        <w:rPr>
          <w:rFonts w:ascii="Times New Roman" w:hAnsi="Times New Roman"/>
          <w:b/>
        </w:rPr>
        <w:fldChar w:fldCharType="end"/>
      </w:r>
      <w:r w:rsidRPr="000B039E">
        <w:rPr>
          <w:rFonts w:ascii="Times New Roman" w:hAnsi="Times New Roman"/>
          <w:b/>
        </w:rPr>
        <w:t>]</w:t>
      </w:r>
    </w:p>
    <w:p w14:paraId="4C1F38F2" w14:textId="77777777" w:rsidR="00544F94" w:rsidRPr="00CA0A1F" w:rsidRDefault="00544F94" w:rsidP="00544F94">
      <w:pPr>
        <w:autoSpaceDE w:val="0"/>
        <w:autoSpaceDN w:val="0"/>
        <w:rPr>
          <w:rFonts w:ascii="Times New Roman" w:hAnsi="Times New Roman"/>
        </w:rPr>
      </w:pPr>
      <w:r w:rsidRPr="00CA0A1F">
        <w:rPr>
          <w:rFonts w:ascii="Times New Roman" w:hAnsi="Times New Roman"/>
        </w:rPr>
        <w:t>(First Experimental Example)</w:t>
      </w:r>
    </w:p>
    <w:p w14:paraId="64D86AE3"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 xml:space="preserve">Using the parameter determination method according to the present embodiment, the response function for the epitaxial deposition process was </w:t>
      </w:r>
      <w:proofErr w:type="gramStart"/>
      <w:r w:rsidRPr="00CA0A1F">
        <w:rPr>
          <w:rFonts w:ascii="Times New Roman" w:hAnsi="Times New Roman"/>
        </w:rPr>
        <w:t>actually computed</w:t>
      </w:r>
      <w:proofErr w:type="gramEnd"/>
      <w:r w:rsidRPr="00CA0A1F">
        <w:rPr>
          <w:rFonts w:ascii="Times New Roman" w:hAnsi="Times New Roman"/>
        </w:rPr>
        <w:t>. The details thereof will be described below.</w:t>
      </w:r>
    </w:p>
    <w:p w14:paraId="5D897189"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0075</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Actual epitaxial deposition was performed using the epitaxial growth system shown in FIGS. 1 and 2. In this process, the growth temperature was changed at three levels: 1030°C, 1080°C, and 1130°C to perform the epitaxial deposition. In this case, since three patterns of growth temperatures are provided, if one epitaxial film is deposited per pattern, the number of epitaxial films obtained is three. It is acceptable to deposit a plurality of epitaxial films per pattern and take the average of the characteristic values.</w:t>
      </w:r>
    </w:p>
    <w:p w14:paraId="7CD58442"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0076</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film thickness was measured at a plurality of points on the centerline of the circular substrate of the resulting epitaxial film, and the growth rate was determined from the film thickness and growth time. FIG. 4 shows the growth temperature dependency of the growth rate at one point on the centerline of the circular substrate. Line B in FIG. 4 corresponds to a straight line fitted to the data by the least-squares method. The linearity of the growth temperature dependency of the growth rate was confirmed at all the locations where the growth rate was measured on the centerline of the circular substrate.</w:t>
      </w:r>
    </w:p>
    <w:p w14:paraId="263FE2F8" w14:textId="0523EE2C" w:rsidR="00544F94"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0077</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FIG. 5 shows a graph plotting the positions of the measured slope of a straight line fitted by the least-squares method to the data at all the points where the growth rate was measured on the centerline of the circular substrate. Data C and D represent data for two different pieces of hardware.</w:t>
      </w:r>
    </w:p>
    <w:p w14:paraId="4E74BDA3" w14:textId="77777777" w:rsidR="00544F94" w:rsidRPr="00CA0A1F" w:rsidRDefault="00544F94" w:rsidP="00544F94">
      <w:pPr>
        <w:autoSpaceDE w:val="0"/>
        <w:autoSpaceDN w:val="0"/>
        <w:rPr>
          <w:rFonts w:ascii="Times New Roman" w:hAnsi="Times New Roman"/>
        </w:rPr>
      </w:pPr>
    </w:p>
    <w:p w14:paraId="7BF31BD5"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lastRenderedPageBreak/>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0078</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the above experimental example, the characteristic Q(x, P</w:t>
      </w:r>
      <w:r w:rsidRPr="00CA0A1F">
        <w:rPr>
          <w:rFonts w:ascii="Times New Roman" w:hAnsi="Times New Roman"/>
          <w:vertAlign w:val="subscript"/>
        </w:rPr>
        <w:t>i</w:t>
      </w:r>
      <w:r w:rsidRPr="00CA0A1F">
        <w:rPr>
          <w:rFonts w:ascii="Times New Roman" w:hAnsi="Times New Roman"/>
        </w:rPr>
        <w:t>) corresponds to the growth rate distribution, the process parameter P</w:t>
      </w:r>
      <w:r w:rsidRPr="00CA0A1F">
        <w:rPr>
          <w:rFonts w:ascii="Times New Roman" w:hAnsi="Times New Roman"/>
          <w:vertAlign w:val="subscript"/>
        </w:rPr>
        <w:t xml:space="preserve">i </w:t>
      </w:r>
      <w:r w:rsidRPr="00CA0A1F">
        <w:rPr>
          <w:rFonts w:ascii="Times New Roman" w:hAnsi="Times New Roman"/>
        </w:rPr>
        <w:t xml:space="preserve">corresponds to the growth temperature, the response function </w:t>
      </w:r>
      <w:proofErr w:type="spell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corresponds to a linear function representing straight line B in the data shown in FIG. 4, and FIG. 5 is a graph showing the coefficients A(x) of the response function </w:t>
      </w:r>
      <w:proofErr w:type="spell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versus position. The horizontal axis in FIG. 5 shows the distance from the origin in the positive and negative directions, using the central point on the diameter through the center of the wafer as the origin. The vertical axis in FIG. 5 shows the coefficient A(x) at the positions. The coefficient A(x) in FIG. 5 corresponds to the slope of the growth rate versus temperature, i.e., the sensitivity of the growth rate to the temperature.</w:t>
      </w:r>
    </w:p>
    <w:p w14:paraId="387FAF1E"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0079</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When data C and D are compared to each other, the coefficient A(x) for each has a different value, indicating that different hardware changes the response function. The results in FIG. 5 also show that the sensitivity of the growth rate to the temperature increases as the position moves away from the center of the wafer. This indicates that the growth rate is sensitive to the variations in the growth temperature at a position away from the center of the wafer, and thus, for example, the response function can be used as an indicator in verifying hardware design changes.</w:t>
      </w:r>
    </w:p>
    <w:p w14:paraId="156DEBBE" w14:textId="77777777" w:rsidR="00544F94"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0080</w:t>
      </w:r>
      <w:r w:rsidRPr="000B039E">
        <w:rPr>
          <w:rFonts w:ascii="Times New Roman" w:hAnsi="Times New Roman"/>
          <w:b/>
        </w:rPr>
        <w:fldChar w:fldCharType="end"/>
      </w:r>
      <w:r w:rsidRPr="000B039E">
        <w:rPr>
          <w:rFonts w:ascii="Times New Roman" w:hAnsi="Times New Roman"/>
          <w:b/>
        </w:rPr>
        <w:t>]</w:t>
      </w:r>
    </w:p>
    <w:p w14:paraId="34F98355" w14:textId="77777777" w:rsidR="00544F94" w:rsidRPr="00CA0A1F" w:rsidRDefault="00544F94" w:rsidP="00544F94">
      <w:pPr>
        <w:autoSpaceDE w:val="0"/>
        <w:autoSpaceDN w:val="0"/>
        <w:rPr>
          <w:rFonts w:ascii="Times New Roman" w:hAnsi="Times New Roman"/>
        </w:rPr>
      </w:pPr>
      <w:r w:rsidRPr="00CA0A1F">
        <w:rPr>
          <w:rFonts w:ascii="Times New Roman" w:hAnsi="Times New Roman"/>
        </w:rPr>
        <w:t>(Second Experimental Example)</w:t>
      </w:r>
    </w:p>
    <w:p w14:paraId="63302D44"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Next, the parameter determination method according to the present embodiment was used to derive the response function for the actual epitaxial deposition process and to compute the optimum values of process parameters. The details thereof will be described below.</w:t>
      </w:r>
    </w:p>
    <w:p w14:paraId="4A457E4B"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0081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As in the first experimental example, actual epitaxial deposition was performed using the epitaxial growth system shown in FIGS. 1 and 2. The characteristic Q(x, P1, P2, P3) corresponds to the growth rate distribution, and process parameters P</w:t>
      </w:r>
      <w:r w:rsidRPr="00CA0A1F">
        <w:rPr>
          <w:rFonts w:ascii="Times New Roman" w:hAnsi="Times New Roman"/>
          <w:vertAlign w:val="subscript"/>
        </w:rPr>
        <w:t>i</w:t>
      </w:r>
      <w:r w:rsidRPr="00CA0A1F">
        <w:rPr>
          <w:rFonts w:ascii="Times New Roman" w:hAnsi="Times New Roman"/>
        </w:rPr>
        <w:t xml:space="preserve"> are set such that P</w:t>
      </w:r>
      <w:r w:rsidRPr="00CA0A1F">
        <w:rPr>
          <w:rFonts w:ascii="Times New Roman" w:hAnsi="Times New Roman"/>
          <w:vertAlign w:val="subscript"/>
        </w:rPr>
        <w:t>1</w:t>
      </w:r>
      <w:r w:rsidRPr="00CA0A1F">
        <w:rPr>
          <w:rFonts w:ascii="Times New Roman" w:hAnsi="Times New Roman"/>
        </w:rPr>
        <w:t>: opening degree of gas inlet distribution mechanism portion with fixed gas flow rate balance, P</w:t>
      </w:r>
      <w:r w:rsidRPr="00CA0A1F">
        <w:rPr>
          <w:rFonts w:ascii="Times New Roman" w:hAnsi="Times New Roman"/>
          <w:vertAlign w:val="subscript"/>
        </w:rPr>
        <w:t>2</w:t>
      </w:r>
      <w:r w:rsidRPr="00CA0A1F">
        <w:rPr>
          <w:rFonts w:ascii="Times New Roman" w:hAnsi="Times New Roman"/>
        </w:rPr>
        <w:t>: flow rate of hydrogen as carrier gas, and P</w:t>
      </w:r>
      <w:r w:rsidRPr="00CA0A1F">
        <w:rPr>
          <w:rFonts w:ascii="Times New Roman" w:hAnsi="Times New Roman"/>
          <w:vertAlign w:val="subscript"/>
        </w:rPr>
        <w:t>3</w:t>
      </w:r>
      <w:r w:rsidRPr="00CA0A1F">
        <w:rPr>
          <w:rFonts w:ascii="Times New Roman" w:hAnsi="Times New Roman"/>
        </w:rPr>
        <w:t>: gas In ratio (total opening degree fixed). The process parameter P</w:t>
      </w:r>
      <w:r w:rsidRPr="00CA0A1F">
        <w:rPr>
          <w:rFonts w:ascii="Times New Roman" w:hAnsi="Times New Roman"/>
          <w:vertAlign w:val="subscript"/>
        </w:rPr>
        <w:t>1</w:t>
      </w:r>
      <w:r w:rsidRPr="00CA0A1F">
        <w:rPr>
          <w:rFonts w:ascii="Times New Roman" w:hAnsi="Times New Roman"/>
        </w:rPr>
        <w:t xml:space="preserve">, not shown in the drawings, is directed to the fixed </w:t>
      </w:r>
      <w:proofErr w:type="gramStart"/>
      <w:r w:rsidRPr="00CA0A1F">
        <w:rPr>
          <w:rFonts w:ascii="Times New Roman" w:hAnsi="Times New Roman"/>
        </w:rPr>
        <w:lastRenderedPageBreak/>
        <w:t>In</w:t>
      </w:r>
      <w:proofErr w:type="gramEnd"/>
      <w:r w:rsidRPr="00CA0A1F">
        <w:rPr>
          <w:rFonts w:ascii="Times New Roman" w:hAnsi="Times New Roman"/>
        </w:rPr>
        <w:t>/Out ratio opening of the regulating valve that distributes the gas to the In and Out sides. The process parameter P</w:t>
      </w:r>
      <w:r w:rsidRPr="00CA0A1F">
        <w:rPr>
          <w:rFonts w:ascii="Times New Roman" w:hAnsi="Times New Roman"/>
          <w:vertAlign w:val="subscript"/>
        </w:rPr>
        <w:t>2</w:t>
      </w:r>
      <w:r w:rsidRPr="00CA0A1F">
        <w:rPr>
          <w:rFonts w:ascii="Times New Roman" w:hAnsi="Times New Roman"/>
        </w:rPr>
        <w:t xml:space="preserve"> is directed to the flow rate of the carrier gas supplied from a gas supply source, not shown, connected to the gas inlet path 18 shown in FIG. 1, and is adjusted by a gas valve provided between the gas inlet path 18 and the gas supply source. The process parameter P</w:t>
      </w:r>
      <w:r w:rsidRPr="00CA0A1F">
        <w:rPr>
          <w:rFonts w:ascii="Times New Roman" w:hAnsi="Times New Roman"/>
          <w:vertAlign w:val="subscript"/>
        </w:rPr>
        <w:t xml:space="preserve">3 </w:t>
      </w:r>
      <w:r w:rsidRPr="00CA0A1F">
        <w:rPr>
          <w:rFonts w:ascii="Times New Roman" w:hAnsi="Times New Roman"/>
        </w:rPr>
        <w:t>is directed to the ratio of the opening degree of the regulating valve that distributes the gas above to the In and Out sides.</w:t>
      </w:r>
    </w:p>
    <w:p w14:paraId="670ACEFF"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0082</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Epitaxial deposition was performed by varying the process parameters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 xml:space="preserve">2 </w:t>
      </w:r>
      <w:r w:rsidRPr="00CA0A1F">
        <w:rPr>
          <w:rFonts w:ascii="Times New Roman" w:hAnsi="Times New Roman"/>
        </w:rPr>
        <w:t>and P</w:t>
      </w:r>
      <w:r w:rsidRPr="00CA0A1F">
        <w:rPr>
          <w:rFonts w:ascii="Times New Roman" w:hAnsi="Times New Roman"/>
          <w:vertAlign w:val="subscript"/>
        </w:rPr>
        <w:t xml:space="preserve">3 </w:t>
      </w:r>
      <w:r w:rsidRPr="00CA0A1F">
        <w:rPr>
          <w:rFonts w:ascii="Times New Roman" w:hAnsi="Times New Roman"/>
        </w:rPr>
        <w:t>at three different levels. In detail, epitaxial deposition was performed by fixing two of the process parameters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 and P</w:t>
      </w:r>
      <w:r w:rsidRPr="00CA0A1F">
        <w:rPr>
          <w:rFonts w:ascii="Times New Roman" w:hAnsi="Times New Roman"/>
          <w:vertAlign w:val="subscript"/>
        </w:rPr>
        <w:t>3</w:t>
      </w:r>
      <w:r w:rsidRPr="00CA0A1F">
        <w:rPr>
          <w:rFonts w:ascii="Times New Roman" w:hAnsi="Times New Roman"/>
        </w:rPr>
        <w:t>, and varying the remaining one process parameter at three levels. In this case, the number of epitaxial films to be obtained is nine since each process parameter has three patterns.</w:t>
      </w:r>
    </w:p>
    <w:p w14:paraId="24B3FEFB"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0083</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As in the first experimental example, the film thickness was measured at a plurality of points on the centerline of the circular substrate of the nine epitaxial films obtained, the growth rate was determined from the film thickness and growth time, and the amount of variation in the growth rate versus process parameters was examined. The results showed that for all the process parameters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 and P</w:t>
      </w:r>
      <w:r w:rsidRPr="00CA0A1F">
        <w:rPr>
          <w:rFonts w:ascii="Times New Roman" w:hAnsi="Times New Roman"/>
          <w:vertAlign w:val="subscript"/>
        </w:rPr>
        <w:t>3</w:t>
      </w:r>
      <w:r w:rsidRPr="00CA0A1F">
        <w:rPr>
          <w:rFonts w:ascii="Times New Roman" w:hAnsi="Times New Roman"/>
        </w:rPr>
        <w:t>, the growth rate linearly varied with respect to the process parameters at all the positions where the growth rate was measured on the centerline of the circular substrate.</w:t>
      </w:r>
    </w:p>
    <w:p w14:paraId="28499DB4"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0084</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the same manner as in the graph shown in FIG. 4, a linear function obtained by plotting the process parameters with respect to the growth rate and fitting them with a straight line is set as a response function. FIG. 6</w:t>
      </w:r>
      <w:r>
        <w:rPr>
          <w:rFonts w:ascii="Times New Roman" w:hAnsi="Times New Roman"/>
        </w:rPr>
        <w:t>A to 6C</w:t>
      </w:r>
      <w:r w:rsidRPr="00CA0A1F">
        <w:rPr>
          <w:rFonts w:ascii="Times New Roman" w:hAnsi="Times New Roman"/>
        </w:rPr>
        <w:t xml:space="preserve"> show plot</w:t>
      </w:r>
      <w:r>
        <w:rPr>
          <w:rFonts w:ascii="Times New Roman" w:hAnsi="Times New Roman"/>
        </w:rPr>
        <w:t>s</w:t>
      </w:r>
      <w:r w:rsidRPr="00CA0A1F">
        <w:rPr>
          <w:rFonts w:ascii="Times New Roman" w:hAnsi="Times New Roman"/>
        </w:rPr>
        <w:t xml:space="preserve"> of the coefficients of the response function with respect to the distance from the center on the centerline of the circular substrate of the epitaxial film for each of the process parameters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 xml:space="preserve">2 </w:t>
      </w:r>
      <w:r w:rsidRPr="00CA0A1F">
        <w:rPr>
          <w:rFonts w:ascii="Times New Roman" w:hAnsi="Times New Roman"/>
        </w:rPr>
        <w:t>and P</w:t>
      </w:r>
      <w:r w:rsidRPr="00CA0A1F">
        <w:rPr>
          <w:rFonts w:ascii="Times New Roman" w:hAnsi="Times New Roman"/>
          <w:vertAlign w:val="subscript"/>
        </w:rPr>
        <w:t>3</w:t>
      </w:r>
      <w:r w:rsidRPr="00CA0A1F">
        <w:rPr>
          <w:rFonts w:ascii="Times New Roman" w:hAnsi="Times New Roman"/>
        </w:rPr>
        <w:t>. FIG. 6</w:t>
      </w:r>
      <w:r>
        <w:rPr>
          <w:rFonts w:ascii="Times New Roman" w:hAnsi="Times New Roman"/>
        </w:rPr>
        <w:t>A</w:t>
      </w:r>
      <w:r w:rsidRPr="00CA0A1F">
        <w:rPr>
          <w:rFonts w:ascii="Times New Roman" w:hAnsi="Times New Roman"/>
        </w:rPr>
        <w:t xml:space="preserve"> is a graph for the process parameter P</w:t>
      </w:r>
      <w:r w:rsidRPr="00CA0A1F">
        <w:rPr>
          <w:rFonts w:ascii="Times New Roman" w:hAnsi="Times New Roman"/>
          <w:vertAlign w:val="subscript"/>
        </w:rPr>
        <w:t>1</w:t>
      </w:r>
      <w:r w:rsidRPr="00CA0A1F">
        <w:rPr>
          <w:rFonts w:ascii="Times New Roman" w:hAnsi="Times New Roman"/>
        </w:rPr>
        <w:t>, FIG. 6</w:t>
      </w:r>
      <w:r>
        <w:rPr>
          <w:rFonts w:ascii="Times New Roman" w:hAnsi="Times New Roman"/>
        </w:rPr>
        <w:t>B</w:t>
      </w:r>
      <w:r w:rsidRPr="00CA0A1F">
        <w:rPr>
          <w:rFonts w:ascii="Times New Roman" w:hAnsi="Times New Roman"/>
        </w:rPr>
        <w:t xml:space="preserve"> for the process parameter P</w:t>
      </w:r>
      <w:r w:rsidRPr="00CA0A1F">
        <w:rPr>
          <w:rFonts w:ascii="Times New Roman" w:hAnsi="Times New Roman"/>
          <w:vertAlign w:val="subscript"/>
        </w:rPr>
        <w:t>2</w:t>
      </w:r>
      <w:r w:rsidRPr="00CA0A1F">
        <w:rPr>
          <w:rFonts w:ascii="Times New Roman" w:hAnsi="Times New Roman"/>
        </w:rPr>
        <w:t>, and FIG. 6</w:t>
      </w:r>
      <w:r>
        <w:rPr>
          <w:rFonts w:ascii="Times New Roman" w:hAnsi="Times New Roman"/>
        </w:rPr>
        <w:t>C</w:t>
      </w:r>
      <w:r w:rsidRPr="00CA0A1F">
        <w:rPr>
          <w:rFonts w:ascii="Times New Roman" w:hAnsi="Times New Roman"/>
        </w:rPr>
        <w:t xml:space="preserve"> for the process parameter P</w:t>
      </w:r>
      <w:r w:rsidRPr="00CA0A1F">
        <w:rPr>
          <w:rFonts w:ascii="Times New Roman" w:hAnsi="Times New Roman"/>
          <w:vertAlign w:val="subscript"/>
        </w:rPr>
        <w:t>3</w:t>
      </w:r>
      <w:r w:rsidRPr="00CA0A1F">
        <w:rPr>
          <w:rFonts w:ascii="Times New Roman" w:hAnsi="Times New Roman"/>
        </w:rPr>
        <w:t>.</w:t>
      </w:r>
    </w:p>
    <w:p w14:paraId="2B33D6E9"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0085</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Next, if the thickness of the epitaxial film at a distance x from the center on the centerline of the circular substrate before the process parameter is varied is set as Tc(x,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 P</w:t>
      </w:r>
      <w:r w:rsidRPr="00CA0A1F">
        <w:rPr>
          <w:rFonts w:ascii="Times New Roman" w:hAnsi="Times New Roman"/>
          <w:vertAlign w:val="subscript"/>
        </w:rPr>
        <w:t>3</w:t>
      </w:r>
      <w:r w:rsidRPr="00CA0A1F">
        <w:rPr>
          <w:rFonts w:ascii="Times New Roman" w:hAnsi="Times New Roman"/>
        </w:rPr>
        <w:t>), the thickness of the epitaxial film at a time when the process parameters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 P</w:t>
      </w:r>
      <w:r w:rsidRPr="00CA0A1F">
        <w:rPr>
          <w:rFonts w:ascii="Times New Roman" w:hAnsi="Times New Roman"/>
          <w:vertAlign w:val="subscript"/>
        </w:rPr>
        <w:t>3</w:t>
      </w:r>
      <w:r w:rsidRPr="00CA0A1F">
        <w:rPr>
          <w:rFonts w:ascii="Times New Roman" w:hAnsi="Times New Roman"/>
        </w:rPr>
        <w:t xml:space="preserve"> are varied by ΔP</w:t>
      </w:r>
      <w:r w:rsidRPr="00CA0A1F">
        <w:rPr>
          <w:rFonts w:ascii="Times New Roman" w:hAnsi="Times New Roman"/>
          <w:vertAlign w:val="subscript"/>
        </w:rPr>
        <w:t>1</w:t>
      </w:r>
      <w:r w:rsidRPr="00CA0A1F">
        <w:rPr>
          <w:rFonts w:ascii="Times New Roman" w:hAnsi="Times New Roman"/>
        </w:rPr>
        <w:t>, ΔP</w:t>
      </w:r>
      <w:r w:rsidRPr="00CA0A1F">
        <w:rPr>
          <w:rFonts w:ascii="Times New Roman" w:hAnsi="Times New Roman"/>
          <w:vertAlign w:val="subscript"/>
        </w:rPr>
        <w:t>2</w:t>
      </w:r>
      <w:r w:rsidRPr="00CA0A1F">
        <w:rPr>
          <w:rFonts w:ascii="Times New Roman" w:hAnsi="Times New Roman"/>
        </w:rPr>
        <w:t>, ΔP</w:t>
      </w:r>
      <w:r w:rsidRPr="00CA0A1F">
        <w:rPr>
          <w:rFonts w:ascii="Times New Roman" w:hAnsi="Times New Roman"/>
          <w:vertAlign w:val="subscript"/>
        </w:rPr>
        <w:t>3</w:t>
      </w:r>
      <w:r w:rsidRPr="00CA0A1F">
        <w:rPr>
          <w:rFonts w:ascii="Times New Roman" w:hAnsi="Times New Roman"/>
        </w:rPr>
        <w:t>, respectively, is set as To(x, P</w:t>
      </w:r>
      <w:r w:rsidRPr="00CA0A1F">
        <w:rPr>
          <w:rFonts w:ascii="Times New Roman" w:hAnsi="Times New Roman"/>
          <w:vertAlign w:val="subscript"/>
        </w:rPr>
        <w:t>1</w:t>
      </w:r>
      <w:r w:rsidRPr="00CA0A1F">
        <w:rPr>
          <w:rFonts w:ascii="Times New Roman" w:hAnsi="Times New Roman"/>
        </w:rPr>
        <w:t>+ΔP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+ΔP</w:t>
      </w:r>
      <w:r w:rsidRPr="00CA0A1F">
        <w:rPr>
          <w:rFonts w:ascii="Times New Roman" w:hAnsi="Times New Roman"/>
          <w:vertAlign w:val="subscript"/>
        </w:rPr>
        <w:t>2</w:t>
      </w:r>
      <w:r w:rsidRPr="00CA0A1F">
        <w:rPr>
          <w:rFonts w:ascii="Times New Roman" w:hAnsi="Times New Roman"/>
        </w:rPr>
        <w:t>, P</w:t>
      </w:r>
      <w:r w:rsidRPr="00CA0A1F">
        <w:rPr>
          <w:rFonts w:ascii="Times New Roman" w:hAnsi="Times New Roman"/>
          <w:vertAlign w:val="subscript"/>
        </w:rPr>
        <w:t>3</w:t>
      </w:r>
      <w:r w:rsidRPr="00CA0A1F">
        <w:rPr>
          <w:rFonts w:ascii="Times New Roman" w:hAnsi="Times New Roman"/>
        </w:rPr>
        <w:t>+ΔP</w:t>
      </w:r>
      <w:r w:rsidRPr="00CA0A1F">
        <w:rPr>
          <w:rFonts w:ascii="Times New Roman" w:hAnsi="Times New Roman"/>
          <w:vertAlign w:val="subscript"/>
        </w:rPr>
        <w:t>3</w:t>
      </w:r>
      <w:r w:rsidRPr="00CA0A1F">
        <w:rPr>
          <w:rFonts w:ascii="Times New Roman" w:hAnsi="Times New Roman"/>
        </w:rPr>
        <w:t xml:space="preserve">), and </w:t>
      </w:r>
      <w:r w:rsidRPr="00CA0A1F">
        <w:rPr>
          <w:rFonts w:ascii="Times New Roman" w:hAnsi="Times New Roman"/>
        </w:rPr>
        <w:lastRenderedPageBreak/>
        <w:t>the coefficients of the respective response functions of the process parameters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 P</w:t>
      </w:r>
      <w:r w:rsidRPr="00CA0A1F">
        <w:rPr>
          <w:rFonts w:ascii="Times New Roman" w:hAnsi="Times New Roman"/>
          <w:vertAlign w:val="subscript"/>
        </w:rPr>
        <w:t>3</w:t>
      </w:r>
      <w:r w:rsidRPr="00CA0A1F">
        <w:rPr>
          <w:rFonts w:ascii="Times New Roman" w:hAnsi="Times New Roman"/>
        </w:rPr>
        <w:t xml:space="preserve"> are set as α</w:t>
      </w:r>
      <w:proofErr w:type="spellStart"/>
      <w:r w:rsidRPr="00CA0A1F">
        <w:rPr>
          <w:rFonts w:ascii="Times New Roman" w:hAnsi="Times New Roman"/>
          <w:vertAlign w:val="subscript"/>
        </w:rPr>
        <w:t>i</w:t>
      </w:r>
      <w:proofErr w:type="spellEnd"/>
      <w:r w:rsidRPr="00CA0A1F">
        <w:rPr>
          <w:rFonts w:ascii="Times New Roman" w:hAnsi="Times New Roman"/>
        </w:rPr>
        <w:t>(x, P</w:t>
      </w:r>
      <w:r w:rsidRPr="00CA0A1F">
        <w:rPr>
          <w:rFonts w:ascii="Times New Roman" w:hAnsi="Times New Roman"/>
          <w:vertAlign w:val="subscript"/>
        </w:rPr>
        <w:t>i</w:t>
      </w:r>
      <w:r w:rsidRPr="00CA0A1F">
        <w:rPr>
          <w:rFonts w:ascii="Times New Roman" w:hAnsi="Times New Roman"/>
        </w:rPr>
        <w:t>), To(x, P</w:t>
      </w:r>
      <w:r w:rsidRPr="00CA0A1F">
        <w:rPr>
          <w:rFonts w:ascii="Times New Roman" w:hAnsi="Times New Roman"/>
          <w:vertAlign w:val="subscript"/>
        </w:rPr>
        <w:t>1</w:t>
      </w:r>
      <w:r w:rsidRPr="00CA0A1F">
        <w:rPr>
          <w:rFonts w:ascii="Times New Roman" w:hAnsi="Times New Roman"/>
        </w:rPr>
        <w:t>+ΔP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+ΔP</w:t>
      </w:r>
      <w:r w:rsidRPr="00CA0A1F">
        <w:rPr>
          <w:rFonts w:ascii="Times New Roman" w:hAnsi="Times New Roman"/>
          <w:vertAlign w:val="subscript"/>
        </w:rPr>
        <w:t>2</w:t>
      </w:r>
      <w:r w:rsidRPr="00CA0A1F">
        <w:rPr>
          <w:rFonts w:ascii="Times New Roman" w:hAnsi="Times New Roman"/>
        </w:rPr>
        <w:t>, P</w:t>
      </w:r>
      <w:r w:rsidRPr="00CA0A1F">
        <w:rPr>
          <w:rFonts w:ascii="Times New Roman" w:hAnsi="Times New Roman"/>
          <w:vertAlign w:val="subscript"/>
        </w:rPr>
        <w:t>3</w:t>
      </w:r>
      <w:r w:rsidRPr="00CA0A1F">
        <w:rPr>
          <w:rFonts w:ascii="Times New Roman" w:hAnsi="Times New Roman"/>
        </w:rPr>
        <w:t>+ΔP</w:t>
      </w:r>
      <w:r w:rsidRPr="00CA0A1F">
        <w:rPr>
          <w:rFonts w:ascii="Times New Roman" w:hAnsi="Times New Roman"/>
          <w:vertAlign w:val="subscript"/>
        </w:rPr>
        <w:t>3</w:t>
      </w:r>
      <w:r w:rsidRPr="00CA0A1F">
        <w:rPr>
          <w:rFonts w:ascii="Times New Roman" w:hAnsi="Times New Roman"/>
        </w:rPr>
        <w:t>) is expressed by the following equation (7).</w:t>
      </w:r>
    </w:p>
    <w:p w14:paraId="7EC87E49" w14:textId="77777777" w:rsidR="00544F94" w:rsidRPr="00E13B9A" w:rsidRDefault="00544F94" w:rsidP="00544F94">
      <w:pPr>
        <w:autoSpaceDE w:val="0"/>
        <w:autoSpaceDN w:val="0"/>
        <w:rPr>
          <w:rFonts w:ascii="Times New Roman" w:hAnsi="Times New Roman" w:hint="eastAsia"/>
        </w:rPr>
      </w:pPr>
      <w:r w:rsidRPr="00CA0A1F">
        <w:rPr>
          <w:rFonts w:ascii="Times New Roman" w:hAnsi="Times New Roman"/>
        </w:rPr>
        <w:t>[Number 14]</w:t>
      </w:r>
    </w:p>
    <w:p w14:paraId="6CA1A7F5" w14:textId="4810E49F" w:rsidR="00544F94" w:rsidRPr="00544F94" w:rsidRDefault="00544F94" w:rsidP="00544F94">
      <w:pPr>
        <w:pStyle w:val="PlainText"/>
        <w:jc w:val="center"/>
        <w:rPr>
          <w:spacing w:val="14"/>
        </w:rPr>
      </w:pPr>
      <m:oMathPara>
        <m:oMath>
          <m:sSub>
            <m:sSubPr>
              <m:ctrlPr>
                <w:rPr>
                  <w:rFonts w:ascii="Cambria Math" w:hAnsi="Cambria Math"/>
                  <w:i/>
                  <w:spacing w:val="14"/>
                </w:rPr>
              </m:ctrlPr>
            </m:sSubPr>
            <m:e>
              <m:r>
                <w:rPr>
                  <w:rFonts w:ascii="Cambria Math" w:hAnsi="Cambria Math"/>
                  <w:spacing w:val="14"/>
                </w:rPr>
                <m:t>T</m:t>
              </m:r>
            </m:e>
            <m:sub>
              <m:r>
                <w:rPr>
                  <w:rFonts w:ascii="Cambria Math" w:hAnsi="Cambria Math"/>
                  <w:spacing w:val="14"/>
                </w:rPr>
                <m:t>o</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e>
              </m:box>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e>
              </m:box>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box>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T</m:t>
              </m:r>
            </m:e>
            <m:sub>
              <m:r>
                <w:rPr>
                  <w:rFonts w:ascii="Cambria Math" w:hAnsi="Cambria Math"/>
                  <w:spacing w:val="14"/>
                </w:rPr>
                <m:t>c</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α</m:t>
              </m:r>
            </m:e>
            <m:sub>
              <m:r>
                <w:rPr>
                  <w:rFonts w:ascii="Cambria Math" w:hAnsi="Cambria Math"/>
                  <w:spacing w:val="14"/>
                </w:rPr>
                <m:t>1</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α</m:t>
                  </m:r>
                </m:e>
                <m:sub>
                  <m:r>
                    <w:rPr>
                      <w:rFonts w:ascii="Cambria Math" w:hAnsi="Cambria Math"/>
                      <w:spacing w:val="14"/>
                    </w:rPr>
                    <m:t>2</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2</m:t>
                  </m:r>
                </m:sub>
              </m:sSub>
            </m:e>
          </m:box>
          <m:box>
            <m:boxPr>
              <m:opEmu m:val="1"/>
              <m:ctrlPr>
                <w:rPr>
                  <w:rFonts w:ascii="Cambria Math" w:hAnsi="Cambria Math"/>
                  <w:i/>
                  <w:spacing w:val="14"/>
                </w:rPr>
              </m:ctrlPr>
            </m:boxPr>
            <m:e>
              <m:r>
                <w:rPr>
                  <w:rFonts w:ascii="Cambria Math" w:hAnsi="Cambria Math"/>
                  <w:spacing w:val="14"/>
                </w:rPr>
                <m:t>+</m:t>
              </m:r>
              <m:sSub>
                <m:sSubPr>
                  <m:ctrlPr>
                    <w:rPr>
                      <w:rFonts w:ascii="Cambria Math" w:hAnsi="Cambria Math"/>
                      <w:i/>
                      <w:spacing w:val="14"/>
                    </w:rPr>
                  </m:ctrlPr>
                </m:sSubPr>
                <m:e>
                  <m:r>
                    <w:rPr>
                      <w:rFonts w:ascii="Cambria Math" w:hAnsi="Cambria Math"/>
                      <w:spacing w:val="14"/>
                    </w:rPr>
                    <m:t>α</m:t>
                  </m:r>
                </m:e>
                <m:sub>
                  <m:r>
                    <w:rPr>
                      <w:rFonts w:ascii="Cambria Math" w:hAnsi="Cambria Math"/>
                      <w:spacing w:val="14"/>
                    </w:rPr>
                    <m:t>3</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3</m:t>
                  </m:r>
                </m:sub>
              </m:sSub>
            </m:e>
          </m:box>
        </m:oMath>
      </m:oMathPara>
    </w:p>
    <w:p w14:paraId="10B56282"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0086</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simulation was performed such that </w:t>
      </w:r>
      <w:proofErr w:type="gramStart"/>
      <w:r w:rsidRPr="00CA0A1F">
        <w:rPr>
          <w:rFonts w:ascii="Times New Roman" w:hAnsi="Times New Roman"/>
        </w:rPr>
        <w:t>the  amount</w:t>
      </w:r>
      <w:proofErr w:type="gramEnd"/>
      <w:r w:rsidRPr="00CA0A1F">
        <w:rPr>
          <w:rFonts w:ascii="Times New Roman" w:hAnsi="Times New Roman"/>
        </w:rPr>
        <w:t xml:space="preserve"> of variation in the film thickness expressed by the equation (5) was minimized over the range of measured x. The resulting process parameters are shown in Table 1 below.</w:t>
      </w:r>
    </w:p>
    <w:p w14:paraId="1990DC7C" w14:textId="77777777" w:rsidR="00544F94" w:rsidRPr="00CA0A1F" w:rsidRDefault="00544F94" w:rsidP="00544F94">
      <w:pPr>
        <w:autoSpaceDE w:val="0"/>
        <w:autoSpaceDN w:val="0"/>
        <w:rPr>
          <w:rFonts w:ascii="Times New Roman" w:hAnsi="Times New Roman"/>
        </w:rPr>
      </w:pPr>
      <w:r w:rsidRPr="00CA0A1F">
        <w:rPr>
          <w:rFonts w:ascii="Times New Roman" w:hAnsi="Times New Roman"/>
        </w:rPr>
        <w:t>[Table 1]</w:t>
      </w:r>
    </w:p>
    <w:tbl>
      <w:tblPr>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1275"/>
        <w:gridCol w:w="1276"/>
        <w:gridCol w:w="1276"/>
        <w:gridCol w:w="1984"/>
      </w:tblGrid>
      <w:tr w:rsidR="00544F94" w:rsidRPr="007C762A" w14:paraId="70F30A99" w14:textId="77777777" w:rsidTr="00103673">
        <w:trPr>
          <w:trHeight w:val="292"/>
        </w:trPr>
        <w:tc>
          <w:tcPr>
            <w:tcW w:w="2122" w:type="dxa"/>
            <w:shd w:val="clear" w:color="auto" w:fill="auto"/>
          </w:tcPr>
          <w:p w14:paraId="656750EB" w14:textId="77777777" w:rsidR="00544F94" w:rsidRPr="00CA0A1F" w:rsidRDefault="00544F94" w:rsidP="00103673">
            <w:pPr>
              <w:autoSpaceDE w:val="0"/>
              <w:autoSpaceDN w:val="0"/>
              <w:rPr>
                <w:rFonts w:ascii="Times New Roman" w:eastAsia="Yu Mincho" w:hAnsi="Times New Roman"/>
                <w:szCs w:val="22"/>
              </w:rPr>
            </w:pPr>
          </w:p>
        </w:tc>
        <w:tc>
          <w:tcPr>
            <w:tcW w:w="1275" w:type="dxa"/>
            <w:shd w:val="clear" w:color="auto" w:fill="auto"/>
          </w:tcPr>
          <w:p w14:paraId="47983956"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P</w:t>
            </w:r>
            <w:r w:rsidRPr="00CA0A1F">
              <w:rPr>
                <w:rFonts w:ascii="Times New Roman" w:eastAsia="Yu Mincho" w:hAnsi="Times New Roman"/>
                <w:szCs w:val="22"/>
                <w:vertAlign w:val="subscript"/>
              </w:rPr>
              <w:t>1</w:t>
            </w:r>
          </w:p>
        </w:tc>
        <w:tc>
          <w:tcPr>
            <w:tcW w:w="1276" w:type="dxa"/>
            <w:shd w:val="clear" w:color="auto" w:fill="auto"/>
          </w:tcPr>
          <w:p w14:paraId="35DC7CA6"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P</w:t>
            </w:r>
            <w:r w:rsidRPr="00CA0A1F">
              <w:rPr>
                <w:rFonts w:ascii="Times New Roman" w:eastAsia="Yu Mincho" w:hAnsi="Times New Roman"/>
                <w:szCs w:val="22"/>
                <w:vertAlign w:val="subscript"/>
              </w:rPr>
              <w:t>2</w:t>
            </w:r>
          </w:p>
        </w:tc>
        <w:tc>
          <w:tcPr>
            <w:tcW w:w="1276" w:type="dxa"/>
            <w:shd w:val="clear" w:color="auto" w:fill="auto"/>
          </w:tcPr>
          <w:p w14:paraId="66A6AF10"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P</w:t>
            </w:r>
            <w:r w:rsidRPr="00CA0A1F">
              <w:rPr>
                <w:rFonts w:ascii="Times New Roman" w:eastAsia="Yu Mincho" w:hAnsi="Times New Roman"/>
                <w:szCs w:val="22"/>
                <w:vertAlign w:val="subscript"/>
              </w:rPr>
              <w:t>3</w:t>
            </w:r>
          </w:p>
        </w:tc>
        <w:tc>
          <w:tcPr>
            <w:tcW w:w="1984" w:type="dxa"/>
            <w:shd w:val="clear" w:color="auto" w:fill="auto"/>
          </w:tcPr>
          <w:p w14:paraId="2396F2F3"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Deviation</w:t>
            </w:r>
          </w:p>
        </w:tc>
      </w:tr>
      <w:tr w:rsidR="00544F94" w:rsidRPr="007C762A" w14:paraId="42351FF6" w14:textId="77777777" w:rsidTr="00103673">
        <w:trPr>
          <w:trHeight w:val="292"/>
        </w:trPr>
        <w:tc>
          <w:tcPr>
            <w:tcW w:w="2122" w:type="dxa"/>
            <w:shd w:val="clear" w:color="auto" w:fill="auto"/>
          </w:tcPr>
          <w:p w14:paraId="36EA83DF"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Before Variation</w:t>
            </w:r>
          </w:p>
        </w:tc>
        <w:tc>
          <w:tcPr>
            <w:tcW w:w="1275" w:type="dxa"/>
            <w:shd w:val="clear" w:color="auto" w:fill="auto"/>
          </w:tcPr>
          <w:p w14:paraId="5DD1D841"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45</w:t>
            </w:r>
          </w:p>
        </w:tc>
        <w:tc>
          <w:tcPr>
            <w:tcW w:w="1276" w:type="dxa"/>
            <w:shd w:val="clear" w:color="auto" w:fill="auto"/>
          </w:tcPr>
          <w:p w14:paraId="56621213"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76</w:t>
            </w:r>
          </w:p>
        </w:tc>
        <w:tc>
          <w:tcPr>
            <w:tcW w:w="1276" w:type="dxa"/>
            <w:shd w:val="clear" w:color="auto" w:fill="auto"/>
          </w:tcPr>
          <w:p w14:paraId="0B5C424A"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60</w:t>
            </w:r>
          </w:p>
        </w:tc>
        <w:tc>
          <w:tcPr>
            <w:tcW w:w="1984" w:type="dxa"/>
            <w:shd w:val="clear" w:color="auto" w:fill="auto"/>
          </w:tcPr>
          <w:p w14:paraId="6D67CD1F"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3.52%</w:t>
            </w:r>
          </w:p>
        </w:tc>
      </w:tr>
      <w:tr w:rsidR="00544F94" w:rsidRPr="007C762A" w14:paraId="599C0353" w14:textId="77777777" w:rsidTr="00103673">
        <w:trPr>
          <w:trHeight w:val="292"/>
        </w:trPr>
        <w:tc>
          <w:tcPr>
            <w:tcW w:w="2122" w:type="dxa"/>
            <w:shd w:val="clear" w:color="auto" w:fill="auto"/>
          </w:tcPr>
          <w:p w14:paraId="0B180A65"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Variable Δ</w:t>
            </w:r>
          </w:p>
        </w:tc>
        <w:tc>
          <w:tcPr>
            <w:tcW w:w="1275" w:type="dxa"/>
            <w:shd w:val="clear" w:color="auto" w:fill="auto"/>
          </w:tcPr>
          <w:p w14:paraId="345378FE"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-10</w:t>
            </w:r>
          </w:p>
        </w:tc>
        <w:tc>
          <w:tcPr>
            <w:tcW w:w="1276" w:type="dxa"/>
            <w:shd w:val="clear" w:color="auto" w:fill="auto"/>
          </w:tcPr>
          <w:p w14:paraId="015579E0"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-0.3</w:t>
            </w:r>
          </w:p>
        </w:tc>
        <w:tc>
          <w:tcPr>
            <w:tcW w:w="1276" w:type="dxa"/>
            <w:shd w:val="clear" w:color="auto" w:fill="auto"/>
          </w:tcPr>
          <w:p w14:paraId="4731326F"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5.0</w:t>
            </w:r>
          </w:p>
        </w:tc>
        <w:tc>
          <w:tcPr>
            <w:tcW w:w="1984" w:type="dxa"/>
            <w:shd w:val="clear" w:color="auto" w:fill="auto"/>
          </w:tcPr>
          <w:p w14:paraId="45689EAC" w14:textId="77777777" w:rsidR="00544F94" w:rsidRPr="00CA0A1F" w:rsidRDefault="00544F94" w:rsidP="00103673">
            <w:pPr>
              <w:autoSpaceDE w:val="0"/>
              <w:autoSpaceDN w:val="0"/>
              <w:rPr>
                <w:rFonts w:ascii="Times New Roman" w:eastAsia="Yu Mincho" w:hAnsi="Times New Roman"/>
                <w:szCs w:val="22"/>
              </w:rPr>
            </w:pPr>
          </w:p>
        </w:tc>
      </w:tr>
      <w:tr w:rsidR="00544F94" w:rsidRPr="007C762A" w14:paraId="6314102C" w14:textId="77777777" w:rsidTr="00103673">
        <w:trPr>
          <w:trHeight w:val="292"/>
        </w:trPr>
        <w:tc>
          <w:tcPr>
            <w:tcW w:w="2122" w:type="dxa"/>
            <w:shd w:val="clear" w:color="auto" w:fill="auto"/>
          </w:tcPr>
          <w:p w14:paraId="513874FF"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After Variation</w:t>
            </w:r>
          </w:p>
        </w:tc>
        <w:tc>
          <w:tcPr>
            <w:tcW w:w="1275" w:type="dxa"/>
            <w:shd w:val="clear" w:color="auto" w:fill="auto"/>
          </w:tcPr>
          <w:p w14:paraId="7DED3F69"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35</w:t>
            </w:r>
          </w:p>
        </w:tc>
        <w:tc>
          <w:tcPr>
            <w:tcW w:w="1276" w:type="dxa"/>
            <w:shd w:val="clear" w:color="auto" w:fill="auto"/>
          </w:tcPr>
          <w:p w14:paraId="11A6AB1D"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75.7</w:t>
            </w:r>
          </w:p>
        </w:tc>
        <w:tc>
          <w:tcPr>
            <w:tcW w:w="1276" w:type="dxa"/>
            <w:shd w:val="clear" w:color="auto" w:fill="auto"/>
          </w:tcPr>
          <w:p w14:paraId="41FF36B3"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65.0</w:t>
            </w:r>
          </w:p>
        </w:tc>
        <w:tc>
          <w:tcPr>
            <w:tcW w:w="1984" w:type="dxa"/>
            <w:shd w:val="clear" w:color="auto" w:fill="auto"/>
          </w:tcPr>
          <w:p w14:paraId="76E24F95" w14:textId="77777777" w:rsidR="00544F94" w:rsidRPr="00CA0A1F" w:rsidRDefault="00544F94" w:rsidP="00103673">
            <w:pPr>
              <w:autoSpaceDE w:val="0"/>
              <w:autoSpaceDN w:val="0"/>
              <w:rPr>
                <w:rFonts w:ascii="Times New Roman" w:eastAsia="Yu Mincho" w:hAnsi="Times New Roman"/>
                <w:szCs w:val="22"/>
              </w:rPr>
            </w:pPr>
            <w:r w:rsidRPr="00CA0A1F">
              <w:rPr>
                <w:rFonts w:ascii="Times New Roman" w:eastAsia="Yu Mincho" w:hAnsi="Times New Roman"/>
                <w:szCs w:val="22"/>
              </w:rPr>
              <w:t>1.82%</w:t>
            </w:r>
          </w:p>
        </w:tc>
      </w:tr>
    </w:tbl>
    <w:p w14:paraId="13BD4A5E"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0087</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FIG. 7 shows film thickness </w:t>
      </w:r>
      <w:proofErr w:type="gramStart"/>
      <w:r w:rsidRPr="00CA0A1F">
        <w:rPr>
          <w:rFonts w:ascii="Times New Roman" w:hAnsi="Times New Roman"/>
        </w:rPr>
        <w:t>T</w:t>
      </w:r>
      <w:r w:rsidRPr="00CA0A1F">
        <w:rPr>
          <w:rFonts w:ascii="Times New Roman" w:hAnsi="Times New Roman"/>
          <w:vertAlign w:val="subscript"/>
        </w:rPr>
        <w:t>c</w:t>
      </w:r>
      <w:r w:rsidRPr="00CA0A1F">
        <w:rPr>
          <w:rFonts w:ascii="Times New Roman" w:hAnsi="Times New Roman"/>
        </w:rPr>
        <w:t>(</w:t>
      </w:r>
      <w:proofErr w:type="gramEnd"/>
      <w:r w:rsidRPr="00CA0A1F">
        <w:rPr>
          <w:rFonts w:ascii="Times New Roman" w:hAnsi="Times New Roman"/>
        </w:rPr>
        <w:t>x,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 P</w:t>
      </w:r>
      <w:r w:rsidRPr="00CA0A1F">
        <w:rPr>
          <w:rFonts w:ascii="Times New Roman" w:hAnsi="Times New Roman"/>
          <w:vertAlign w:val="subscript"/>
        </w:rPr>
        <w:t>3</w:t>
      </w:r>
      <w:r w:rsidRPr="00CA0A1F">
        <w:rPr>
          <w:rFonts w:ascii="Times New Roman" w:hAnsi="Times New Roman"/>
        </w:rPr>
        <w:t>), and T</w:t>
      </w:r>
      <w:r w:rsidRPr="00CA0A1F">
        <w:rPr>
          <w:rFonts w:ascii="Times New Roman" w:hAnsi="Times New Roman"/>
          <w:vertAlign w:val="subscript"/>
        </w:rPr>
        <w:t>o</w:t>
      </w:r>
      <w:r w:rsidRPr="00CA0A1F">
        <w:rPr>
          <w:rFonts w:ascii="Times New Roman" w:hAnsi="Times New Roman"/>
        </w:rPr>
        <w:t>(x, P</w:t>
      </w:r>
      <w:r w:rsidRPr="00CA0A1F">
        <w:rPr>
          <w:rFonts w:ascii="Times New Roman" w:hAnsi="Times New Roman"/>
          <w:vertAlign w:val="subscript"/>
        </w:rPr>
        <w:t>1</w:t>
      </w:r>
      <w:r w:rsidRPr="00CA0A1F">
        <w:rPr>
          <w:rFonts w:ascii="Times New Roman" w:hAnsi="Times New Roman"/>
        </w:rPr>
        <w:t>+ΔP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2</w:t>
      </w:r>
      <w:r w:rsidRPr="00CA0A1F">
        <w:rPr>
          <w:rFonts w:ascii="Times New Roman" w:hAnsi="Times New Roman"/>
        </w:rPr>
        <w:t>+ΔP</w:t>
      </w:r>
      <w:r w:rsidRPr="00CA0A1F">
        <w:rPr>
          <w:rFonts w:ascii="Times New Roman" w:hAnsi="Times New Roman"/>
          <w:vertAlign w:val="subscript"/>
        </w:rPr>
        <w:t>2</w:t>
      </w:r>
      <w:r w:rsidRPr="00CA0A1F">
        <w:rPr>
          <w:rFonts w:ascii="Times New Roman" w:hAnsi="Times New Roman"/>
        </w:rPr>
        <w:t>, P</w:t>
      </w:r>
      <w:r w:rsidRPr="00CA0A1F">
        <w:rPr>
          <w:rFonts w:ascii="Times New Roman" w:hAnsi="Times New Roman"/>
          <w:vertAlign w:val="subscript"/>
        </w:rPr>
        <w:t>3</w:t>
      </w:r>
      <w:r w:rsidRPr="00CA0A1F">
        <w:rPr>
          <w:rFonts w:ascii="Times New Roman" w:hAnsi="Times New Roman"/>
        </w:rPr>
        <w:t>+ΔP</w:t>
      </w:r>
      <w:r w:rsidRPr="00CA0A1F">
        <w:rPr>
          <w:rFonts w:ascii="Times New Roman" w:hAnsi="Times New Roman"/>
          <w:vertAlign w:val="subscript"/>
        </w:rPr>
        <w:t>3</w:t>
      </w:r>
      <w:r w:rsidRPr="00CA0A1F">
        <w:rPr>
          <w:rFonts w:ascii="Times New Roman" w:hAnsi="Times New Roman"/>
        </w:rPr>
        <w:t>), respectively. From Table 1 and FIG. 7, it can be recognized that after the process parameter is varied, the variation of the film thickness is reduced in comparison to that before the variation.</w:t>
      </w:r>
    </w:p>
    <w:p w14:paraId="5FDABE94"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0088</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the method described above, ΔP</w:t>
      </w:r>
      <w:r w:rsidRPr="00CA0A1F">
        <w:rPr>
          <w:rFonts w:ascii="Times New Roman" w:hAnsi="Times New Roman"/>
          <w:vertAlign w:val="subscript"/>
        </w:rPr>
        <w:t>1</w:t>
      </w:r>
      <w:r w:rsidRPr="00CA0A1F">
        <w:rPr>
          <w:rFonts w:ascii="Times New Roman" w:hAnsi="Times New Roman"/>
        </w:rPr>
        <w:t>, ΔP</w:t>
      </w:r>
      <w:r w:rsidRPr="00CA0A1F">
        <w:rPr>
          <w:rFonts w:ascii="Times New Roman" w:hAnsi="Times New Roman"/>
          <w:vertAlign w:val="subscript"/>
        </w:rPr>
        <w:t>2</w:t>
      </w:r>
      <w:r w:rsidRPr="00CA0A1F">
        <w:rPr>
          <w:rFonts w:ascii="Times New Roman" w:hAnsi="Times New Roman"/>
        </w:rPr>
        <w:t>, and ΔP</w:t>
      </w:r>
      <w:r w:rsidRPr="00CA0A1F">
        <w:rPr>
          <w:rFonts w:ascii="Times New Roman" w:hAnsi="Times New Roman"/>
          <w:vertAlign w:val="subscript"/>
        </w:rPr>
        <w:t>3</w:t>
      </w:r>
      <w:r w:rsidRPr="00CA0A1F">
        <w:rPr>
          <w:rFonts w:ascii="Times New Roman" w:hAnsi="Times New Roman"/>
        </w:rPr>
        <w:t xml:space="preserve"> were determined such that the amount of variation in the distribution of the film thickness was minimized. However, if the distribution of the film thickness includes the target distribution, ΔP</w:t>
      </w:r>
      <w:r w:rsidRPr="00CA0A1F">
        <w:rPr>
          <w:rFonts w:ascii="Times New Roman" w:hAnsi="Times New Roman"/>
          <w:vertAlign w:val="subscript"/>
        </w:rPr>
        <w:t>1</w:t>
      </w:r>
      <w:r w:rsidRPr="00CA0A1F">
        <w:rPr>
          <w:rFonts w:ascii="Times New Roman" w:hAnsi="Times New Roman"/>
        </w:rPr>
        <w:t>, ΔP</w:t>
      </w:r>
      <w:r w:rsidRPr="00CA0A1F">
        <w:rPr>
          <w:rFonts w:ascii="Times New Roman" w:hAnsi="Times New Roman"/>
          <w:vertAlign w:val="subscript"/>
        </w:rPr>
        <w:t>2</w:t>
      </w:r>
      <w:r w:rsidRPr="00CA0A1F">
        <w:rPr>
          <w:rFonts w:ascii="Times New Roman" w:hAnsi="Times New Roman"/>
        </w:rPr>
        <w:t>, and ΔP</w:t>
      </w:r>
      <w:r w:rsidRPr="00CA0A1F">
        <w:rPr>
          <w:rFonts w:ascii="Times New Roman" w:hAnsi="Times New Roman"/>
          <w:vertAlign w:val="subscript"/>
        </w:rPr>
        <w:t>3</w:t>
      </w:r>
      <w:r w:rsidRPr="00CA0A1F">
        <w:rPr>
          <w:rFonts w:ascii="Times New Roman" w:hAnsi="Times New Roman"/>
        </w:rPr>
        <w:t xml:space="preserve"> may be determined such that the difference between the distribution of the film thickness and the target distribution is minimized.</w:t>
      </w:r>
    </w:p>
    <w:p w14:paraId="65CE2A13"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0089</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response function is also sensitively changed depending on the hardware design changes and hardware-specific variations. As described below in the third embodiment, obtaining the response functions for the process parameters by the above procedure is considered effective not only for the application to the condition adjustment algorithms but also for the verification of the effectiveness of the hardware design changes, for example, and for the verification of the differences among the devices.</w:t>
      </w:r>
    </w:p>
    <w:p w14:paraId="313113D6" w14:textId="77777777" w:rsidR="00544F94" w:rsidRPr="00CA0A1F" w:rsidRDefault="00544F94" w:rsidP="00544F94">
      <w:pPr>
        <w:autoSpaceDE w:val="0"/>
        <w:autoSpaceDN w:val="0"/>
        <w:rPr>
          <w:rFonts w:ascii="Times New Roman" w:hAnsi="Times New Roman"/>
        </w:rPr>
      </w:pPr>
      <w:bookmarkStart w:id="9" w:name="_Hlk97282807"/>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0090</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With reference to the flowchart in FIG. 8, the parameter determination method according to the present embodiment will be described. The method described below </w:t>
      </w:r>
      <w:r w:rsidRPr="00CA0A1F">
        <w:rPr>
          <w:rFonts w:ascii="Times New Roman" w:hAnsi="Times New Roman"/>
        </w:rPr>
        <w:lastRenderedPageBreak/>
        <w:t>is used to compute the optimum values of the process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xml:space="preserve"> that minimize the deviation of the characteristics </w:t>
      </w:r>
      <w:proofErr w:type="spellStart"/>
      <w:r w:rsidRPr="00CA0A1F">
        <w:rPr>
          <w:rFonts w:ascii="Times New Roman" w:hAnsi="Times New Roman"/>
        </w:rPr>
        <w:t>Qj</w:t>
      </w:r>
      <w:proofErr w:type="spellEnd"/>
      <w:r w:rsidRPr="00CA0A1F">
        <w:rPr>
          <w:rFonts w:ascii="Times New Roman" w:hAnsi="Times New Roman"/>
        </w:rPr>
        <w:t>(x, P</w:t>
      </w:r>
      <w:r w:rsidRPr="00CA0A1F">
        <w:rPr>
          <w:rFonts w:ascii="Times New Roman" w:hAnsi="Times New Roman"/>
          <w:vertAlign w:val="subscript"/>
        </w:rPr>
        <w:t>1</w:t>
      </w:r>
      <w:r w:rsidRPr="00CA0A1F">
        <w:rPr>
          <w:rFonts w:ascii="Times New Roman" w:hAnsi="Times New Roman"/>
        </w:rPr>
        <w:t>,..., P</w:t>
      </w:r>
      <w:r w:rsidRPr="00CA0A1F">
        <w:rPr>
          <w:rFonts w:ascii="Times New Roman" w:hAnsi="Times New Roman"/>
          <w:vertAlign w:val="subscript"/>
        </w:rPr>
        <w:t>M</w:t>
      </w:r>
      <w:r w:rsidRPr="00CA0A1F">
        <w:rPr>
          <w:rFonts w:ascii="Times New Roman" w:hAnsi="Times New Roman"/>
        </w:rPr>
        <w:t xml:space="preserve">) of the epitaxial film from a desired constant or desired function within a predetermined range of a variable x at a time when the epitaxial film is grown on the substrate using the epitaxial growth system 1 shown in FIG. 1 and the characteristic measurement device for measuring the characteristics </w:t>
      </w:r>
      <w:proofErr w:type="spellStart"/>
      <w:r w:rsidRPr="00CA0A1F">
        <w:rPr>
          <w:rFonts w:ascii="Times New Roman" w:hAnsi="Times New Roman"/>
        </w:rPr>
        <w:t>Qj</w:t>
      </w:r>
      <w:proofErr w:type="spellEnd"/>
      <w:r w:rsidRPr="00CA0A1F">
        <w:rPr>
          <w:rFonts w:ascii="Times New Roman" w:hAnsi="Times New Roman"/>
        </w:rPr>
        <w:t>(x, P1, ..., PM), which is an example of the parameter determination method according to the present embodiment.</w:t>
      </w:r>
    </w:p>
    <w:p w14:paraId="42D2D906"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0091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S801, the epitaxial film is deposited when the process parameters are directed to P</w:t>
      </w:r>
      <w:proofErr w:type="gramStart"/>
      <w:r w:rsidRPr="00CA0A1F">
        <w:rPr>
          <w:rFonts w:ascii="Times New Roman" w:hAnsi="Times New Roman"/>
          <w:vertAlign w:val="subscript"/>
        </w:rPr>
        <w:t>1</w:t>
      </w:r>
      <w:r w:rsidRPr="00CA0A1F">
        <w:rPr>
          <w:rFonts w:ascii="Times New Roman" w:hAnsi="Times New Roman"/>
        </w:rPr>
        <w:t>,...</w:t>
      </w:r>
      <w:proofErr w:type="gramEnd"/>
      <w:r w:rsidRPr="00CA0A1F">
        <w:rPr>
          <w:rFonts w:ascii="Times New Roman" w:hAnsi="Times New Roman"/>
        </w:rPr>
        <w:t>, P</w:t>
      </w:r>
      <w:r w:rsidRPr="00CA0A1F">
        <w:rPr>
          <w:rFonts w:ascii="Times New Roman" w:hAnsi="Times New Roman"/>
          <w:vertAlign w:val="subscript"/>
        </w:rPr>
        <w:t>M</w:t>
      </w:r>
      <w:r w:rsidRPr="00CA0A1F">
        <w:rPr>
          <w:rFonts w:ascii="Times New Roman" w:hAnsi="Times New Roman"/>
        </w:rPr>
        <w:t>.</w:t>
      </w:r>
    </w:p>
    <w:p w14:paraId="2DDCA4AE"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0092</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S802, the epitaxial film is deposited when the process parameter P</w:t>
      </w:r>
      <w:r w:rsidRPr="00CA0A1F">
        <w:rPr>
          <w:rFonts w:ascii="Times New Roman" w:hAnsi="Times New Roman"/>
          <w:vertAlign w:val="subscript"/>
        </w:rPr>
        <w:t xml:space="preserve">k </w:t>
      </w:r>
      <w:r w:rsidRPr="00CA0A1F">
        <w:rPr>
          <w:rFonts w:ascii="Times New Roman" w:hAnsi="Times New Roman"/>
        </w:rPr>
        <w:t xml:space="preserve">at </w:t>
      </w:r>
      <w:proofErr w:type="spellStart"/>
      <w:r w:rsidRPr="00CA0A1F">
        <w:rPr>
          <w:rFonts w:ascii="Times New Roman" w:hAnsi="Times New Roman"/>
        </w:rPr>
        <w:t>i</w:t>
      </w:r>
      <w:proofErr w:type="spellEnd"/>
      <w:r w:rsidRPr="00CA0A1F">
        <w:rPr>
          <w:rFonts w:ascii="Times New Roman" w:hAnsi="Times New Roman"/>
        </w:rPr>
        <w:t xml:space="preserve">=k is varied by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vertAlign w:val="subscript"/>
        </w:rPr>
        <w:t xml:space="preserve"> </w:t>
      </w:r>
      <w:r w:rsidRPr="00CA0A1F">
        <w:rPr>
          <w:rFonts w:ascii="Times New Roman" w:hAnsi="Times New Roman"/>
        </w:rPr>
        <w:t>and the process parameter P</w:t>
      </w:r>
      <w:r w:rsidRPr="00CA0A1F">
        <w:rPr>
          <w:rFonts w:ascii="Times New Roman" w:hAnsi="Times New Roman"/>
          <w:vertAlign w:val="subscript"/>
        </w:rPr>
        <w:t xml:space="preserve">i </w:t>
      </w:r>
      <w:r w:rsidRPr="00CA0A1F">
        <w:rPr>
          <w:rFonts w:ascii="Times New Roman" w:hAnsi="Times New Roman"/>
        </w:rPr>
        <w:t xml:space="preserve">at </w:t>
      </w:r>
      <w:proofErr w:type="spellStart"/>
      <w:r w:rsidRPr="00CA0A1F">
        <w:rPr>
          <w:rFonts w:ascii="Times New Roman" w:hAnsi="Times New Roman"/>
        </w:rPr>
        <w:t>i≠k</w:t>
      </w:r>
      <w:proofErr w:type="spellEnd"/>
      <w:r w:rsidRPr="00CA0A1F">
        <w:rPr>
          <w:rFonts w:ascii="Times New Roman" w:hAnsi="Times New Roman"/>
        </w:rPr>
        <w:t xml:space="preserve"> among the process parameters P</w:t>
      </w:r>
      <w:r w:rsidRPr="00CA0A1F">
        <w:rPr>
          <w:rFonts w:ascii="Times New Roman" w:hAnsi="Times New Roman"/>
          <w:vertAlign w:val="subscript"/>
        </w:rPr>
        <w:t>1</w:t>
      </w:r>
      <w:r w:rsidRPr="00CA0A1F">
        <w:rPr>
          <w:rFonts w:ascii="Times New Roman" w:hAnsi="Times New Roman"/>
        </w:rPr>
        <w:t>,</w:t>
      </w:r>
      <w:r>
        <w:rPr>
          <w:rFonts w:ascii="Times New Roman" w:hAnsi="Times New Roman"/>
        </w:rPr>
        <w:t xml:space="preserve"> </w:t>
      </w:r>
      <w:r w:rsidRPr="00CA0A1F">
        <w:rPr>
          <w:rFonts w:ascii="Times New Roman" w:hAnsi="Times New Roman"/>
        </w:rPr>
        <w:t>..., P</w:t>
      </w:r>
      <w:r w:rsidRPr="00CA0A1F">
        <w:rPr>
          <w:rFonts w:ascii="Times New Roman" w:hAnsi="Times New Roman"/>
          <w:vertAlign w:val="subscript"/>
        </w:rPr>
        <w:t xml:space="preserve">M </w:t>
      </w:r>
      <w:r w:rsidRPr="00CA0A1F">
        <w:rPr>
          <w:rFonts w:ascii="Times New Roman" w:hAnsi="Times New Roman"/>
        </w:rPr>
        <w:t>is not varied.</w:t>
      </w:r>
    </w:p>
    <w:p w14:paraId="04A67777"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0093</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In step S803, the amount </w:t>
      </w:r>
      <w:proofErr w:type="spellStart"/>
      <w:r w:rsidRPr="00CA0A1F">
        <w:rPr>
          <w:rFonts w:ascii="Times New Roman" w:hAnsi="Times New Roman"/>
        </w:rPr>
        <w:t>ΔQ</w:t>
      </w:r>
      <w:r w:rsidRPr="00CA0A1F">
        <w:rPr>
          <w:rFonts w:ascii="Times New Roman" w:hAnsi="Times New Roman"/>
          <w:vertAlign w:val="subscript"/>
        </w:rPr>
        <w:t>j</w:t>
      </w:r>
      <w:proofErr w:type="spellEnd"/>
      <w:r w:rsidRPr="00CA0A1F">
        <w:rPr>
          <w:rFonts w:ascii="Times New Roman" w:hAnsi="Times New Roman"/>
          <w:vertAlign w:val="subscript"/>
        </w:rPr>
        <w:t xml:space="preserve">, k </w:t>
      </w:r>
      <w:r w:rsidRPr="00CA0A1F">
        <w:rPr>
          <w:rFonts w:ascii="Times New Roman" w:hAnsi="Times New Roman"/>
        </w:rPr>
        <w:t xml:space="preserve">of variation in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vertAlign w:val="subscript"/>
        </w:rPr>
        <w:t xml:space="preserve"> </w:t>
      </w:r>
      <w:r w:rsidRPr="00CA0A1F">
        <w:rPr>
          <w:rFonts w:ascii="Times New Roman" w:hAnsi="Times New Roman"/>
        </w:rPr>
        <w:t>of the deposited epitaxial film within a predetermined range of variable x is measured.</w:t>
      </w:r>
    </w:p>
    <w:p w14:paraId="0141B1F4"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0094</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In step S804, the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is derived from the following equation from the variation </w:t>
      </w:r>
      <w:proofErr w:type="spellStart"/>
      <w:r w:rsidRPr="00CA0A1F">
        <w:rPr>
          <w:rFonts w:ascii="Times New Roman" w:hAnsi="Times New Roman"/>
        </w:rPr>
        <w:t>ΔQ</w:t>
      </w:r>
      <w:r w:rsidRPr="00CA0A1F">
        <w:rPr>
          <w:rFonts w:ascii="Times New Roman" w:hAnsi="Times New Roman"/>
          <w:vertAlign w:val="subscript"/>
        </w:rPr>
        <w:t>j</w:t>
      </w:r>
      <w:proofErr w:type="spellEnd"/>
      <w:r w:rsidRPr="00CA0A1F">
        <w:rPr>
          <w:rFonts w:ascii="Times New Roman" w:hAnsi="Times New Roman"/>
          <w:vertAlign w:val="subscript"/>
        </w:rPr>
        <w:t>, k</w:t>
      </w:r>
      <w:r w:rsidRPr="00CA0A1F">
        <w:rPr>
          <w:rFonts w:ascii="Times New Roman" w:hAnsi="Times New Roman"/>
        </w:rPr>
        <w:t xml:space="preserve"> of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relative to the variation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vertAlign w:val="subscript"/>
        </w:rPr>
        <w:t xml:space="preserve"> </w:t>
      </w:r>
      <w:r w:rsidRPr="00CA0A1F">
        <w:rPr>
          <w:rFonts w:ascii="Times New Roman" w:hAnsi="Times New Roman"/>
        </w:rPr>
        <w:t>of the process parameter Pk.</w:t>
      </w:r>
    </w:p>
    <w:p w14:paraId="50548713" w14:textId="77777777" w:rsidR="00544F94" w:rsidRPr="00CA0A1F" w:rsidRDefault="00544F94" w:rsidP="00544F94">
      <w:pPr>
        <w:autoSpaceDE w:val="0"/>
        <w:autoSpaceDN w:val="0"/>
        <w:rPr>
          <w:rFonts w:ascii="Times New Roman" w:hAnsi="Times New Roman"/>
        </w:rPr>
      </w:pPr>
      <w:r w:rsidRPr="00CA0A1F">
        <w:rPr>
          <w:rFonts w:ascii="Times New Roman" w:hAnsi="Times New Roman"/>
        </w:rPr>
        <w:t>[Number 15]</w:t>
      </w:r>
    </w:p>
    <w:p w14:paraId="55CECEE6" w14:textId="30E89186" w:rsidR="00544F94" w:rsidRPr="00544F94" w:rsidRDefault="00544F94" w:rsidP="00544F94">
      <w:pPr>
        <w:pStyle w:val="PlainText"/>
        <w:jc w:val="center"/>
        <w:rPr>
          <w:spacing w:val="14"/>
        </w:rPr>
      </w:pPr>
      <m:oMathPara>
        <m:oMath>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79E4418A" w14:textId="77777777" w:rsidR="00544F94" w:rsidRPr="00CA0A1F" w:rsidRDefault="00544F94" w:rsidP="00544F94">
      <w:pPr>
        <w:autoSpaceDE w:val="0"/>
        <w:autoSpaceDN w:val="0"/>
        <w:rPr>
          <w:rFonts w:ascii="Times New Roman" w:hAnsi="Times New Roman"/>
        </w:rPr>
      </w:pPr>
      <w:r w:rsidRPr="00CA0A1F">
        <w:rPr>
          <w:rFonts w:ascii="Times New Roman" w:hAnsi="Times New Roman"/>
        </w:rPr>
        <w:t>[Number 16]</w:t>
      </w:r>
    </w:p>
    <w:p w14:paraId="44B3523B" w14:textId="0D3E4D84"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r>
                    <w:rPr>
                      <w:rFonts w:ascii="Cambria Math" w:hAnsi="Cambria Math"/>
                      <w:spacing w:val="14"/>
                    </w:rPr>
                    <m:t>+∆P</m:t>
                  </m:r>
                </m:e>
                <m:sub>
                  <m:r>
                    <w:rPr>
                      <w:rFonts w:ascii="Cambria Math" w:hAnsi="Cambria Math"/>
                      <w:spacing w:val="14"/>
                    </w:rPr>
                    <m:t>k</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oMath>
      </m:oMathPara>
    </w:p>
    <w:p w14:paraId="2E666818" w14:textId="2ADB5414"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i=1,i≠k</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29B41F36" w14:textId="5B0E5509" w:rsidR="00544F94" w:rsidRPr="00544F94" w:rsidRDefault="00544F94" w:rsidP="00544F94">
      <w:pPr>
        <w:pStyle w:val="PlainText"/>
        <w:jc w:val="center"/>
        <w:rPr>
          <w:spacing w:val="14"/>
        </w:rPr>
      </w:pPr>
      <m:oMathPara>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oMath>
      </m:oMathPara>
    </w:p>
    <w:p w14:paraId="7E1E20D2"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0095</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S805, steps S802 through S804 for all the process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xml:space="preserve"> are performed.</w:t>
      </w:r>
    </w:p>
    <w:p w14:paraId="64DE200F"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0096</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S806, the optimum values of the process parameters P</w:t>
      </w:r>
      <w:proofErr w:type="gramStart"/>
      <w:r w:rsidRPr="00CA0A1F">
        <w:rPr>
          <w:rFonts w:ascii="Times New Roman" w:hAnsi="Times New Roman"/>
          <w:vertAlign w:val="subscript"/>
        </w:rPr>
        <w:t>1</w:t>
      </w:r>
      <w:r w:rsidRPr="00CA0A1F">
        <w:rPr>
          <w:rFonts w:ascii="Times New Roman" w:hAnsi="Times New Roman"/>
        </w:rPr>
        <w:t>,...</w:t>
      </w:r>
      <w:proofErr w:type="gramEnd"/>
      <w:r w:rsidRPr="00CA0A1F">
        <w:rPr>
          <w:rFonts w:ascii="Times New Roman" w:hAnsi="Times New Roman"/>
        </w:rPr>
        <w:t>, P</w:t>
      </w:r>
      <w:r w:rsidRPr="00CA0A1F">
        <w:rPr>
          <w:rFonts w:ascii="Times New Roman" w:hAnsi="Times New Roman"/>
          <w:vertAlign w:val="subscript"/>
        </w:rPr>
        <w:t>M</w:t>
      </w:r>
      <w:r w:rsidRPr="00CA0A1F">
        <w:rPr>
          <w:rFonts w:ascii="Times New Roman" w:hAnsi="Times New Roman"/>
        </w:rPr>
        <w:t xml:space="preserve"> that minimize the deviation from the desired constant or desired function of the epitaxial film </w:t>
      </w:r>
      <w:r w:rsidRPr="00CA0A1F">
        <w:rPr>
          <w:rFonts w:ascii="Times New Roman" w:hAnsi="Times New Roman"/>
        </w:rPr>
        <w:lastRenderedPageBreak/>
        <w:t xml:space="preserve">characteristics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(x,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are computed on the basis of the simulation.</w:t>
      </w:r>
    </w:p>
    <w:p w14:paraId="3880BE62"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0097</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With reference to the flowchart in FIG. 9, an example of the operation of the parameter determination device according to the present embodiment will be described.</w:t>
      </w:r>
    </w:p>
    <w:bookmarkEnd w:id="9"/>
    <w:p w14:paraId="3E1494C3"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0098</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S901, after the substrate is introduced into the epitaxial growth system 1, the values of process parameters and other conditions for the deposition of epitaxial films are accepted by the input unit 309.</w:t>
      </w:r>
    </w:p>
    <w:p w14:paraId="369BCA8B"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0099</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S902, the growth system controller 306 transmits the entered process parameter values and other conditions to the epitaxial growth system 1 via the I/O 305.</w:t>
      </w:r>
    </w:p>
    <w:p w14:paraId="11B5F7D6"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0100</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S903, the film deposition is started in the epitaxial growth system 1.</w:t>
      </w:r>
    </w:p>
    <w:p w14:paraId="0CF18F35"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0101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S904, after the film deposition is executed, the substrate with the epitaxial film deposited on the top surface thereof is introduced into the film thickness measurement device.</w:t>
      </w:r>
    </w:p>
    <w:p w14:paraId="2A0F9C27"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0102</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S905, the film thickness device controller 307 transmits the positions at which the film thickness is measured, which are entered through the input unit 309, to the film thickness measurement device via the I/O 305.</w:t>
      </w:r>
    </w:p>
    <w:p w14:paraId="33E64AFA"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0103</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S906, film thickness measurement starts in the film thickness measurement device.</w:t>
      </w:r>
    </w:p>
    <w:p w14:paraId="24D72540"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0104</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In step S907, the film thickness device controller 307 acquires from the film thickness measurement device the film thickness value obtained by the measurement and the position data on the substrate corresponding to the film thickness </w:t>
      </w:r>
      <w:proofErr w:type="gramStart"/>
      <w:r w:rsidRPr="00CA0A1F">
        <w:rPr>
          <w:rFonts w:ascii="Times New Roman" w:hAnsi="Times New Roman"/>
        </w:rPr>
        <w:t>value, and</w:t>
      </w:r>
      <w:proofErr w:type="gramEnd"/>
      <w:r w:rsidRPr="00CA0A1F">
        <w:rPr>
          <w:rFonts w:ascii="Times New Roman" w:hAnsi="Times New Roman"/>
        </w:rPr>
        <w:t xml:space="preserve"> transmits the film thickness value and position data to the computation unit 308. Further, the growth system controller 306 transmits the values of the process parameters </w:t>
      </w:r>
      <w:proofErr w:type="gramStart"/>
      <w:r w:rsidRPr="00CA0A1F">
        <w:rPr>
          <w:rFonts w:ascii="Times New Roman" w:hAnsi="Times New Roman"/>
        </w:rPr>
        <w:t>at this time</w:t>
      </w:r>
      <w:proofErr w:type="gramEnd"/>
      <w:r w:rsidRPr="00CA0A1F">
        <w:rPr>
          <w:rFonts w:ascii="Times New Roman" w:hAnsi="Times New Roman"/>
        </w:rPr>
        <w:t xml:space="preserve"> to the computation unit 308.</w:t>
      </w:r>
    </w:p>
    <w:p w14:paraId="6CBCC637"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0105</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S908, the computation unit 308 uses the values of the film thickness, position data, and values of the process parameters to compute the optimum values for the process parameters.</w:t>
      </w:r>
    </w:p>
    <w:p w14:paraId="210D0E24"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0106</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S909, the growth system controller 306 transmits the computed optimum values of process parameters to the epitaxial growth system 1.</w:t>
      </w:r>
    </w:p>
    <w:p w14:paraId="0CE42CC2"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0107</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In step S910, the deposition of the epitaxial film is started.</w:t>
      </w:r>
    </w:p>
    <w:p w14:paraId="2895D25D" w14:textId="77777777" w:rsidR="00544F94" w:rsidRDefault="00544F94" w:rsidP="00544F94">
      <w:pPr>
        <w:autoSpaceDE w:val="0"/>
        <w:autoSpaceDN w:val="0"/>
        <w:rPr>
          <w:rFonts w:ascii="Times New Roman" w:hAnsi="Times New Roman"/>
        </w:rPr>
      </w:pPr>
      <w:r w:rsidRPr="000B039E">
        <w:rPr>
          <w:rFonts w:ascii="Times New Roman" w:hAnsi="Times New Roman"/>
        </w:rPr>
        <w:lastRenderedPageBreak/>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0108</w:t>
      </w:r>
      <w:r w:rsidRPr="000B039E">
        <w:rPr>
          <w:rFonts w:ascii="Times New Roman" w:hAnsi="Times New Roman"/>
          <w:b/>
        </w:rPr>
        <w:fldChar w:fldCharType="end"/>
      </w:r>
      <w:r w:rsidRPr="000B039E">
        <w:rPr>
          <w:rFonts w:ascii="Times New Roman" w:hAnsi="Times New Roman"/>
          <w:b/>
        </w:rPr>
        <w:t>]</w:t>
      </w:r>
    </w:p>
    <w:p w14:paraId="16B402FE" w14:textId="77777777" w:rsidR="00544F94" w:rsidRPr="000B039E" w:rsidRDefault="00544F94" w:rsidP="00544F94">
      <w:pPr>
        <w:autoSpaceDE w:val="0"/>
        <w:autoSpaceDN w:val="0"/>
        <w:rPr>
          <w:rFonts w:ascii="Times New Roman" w:hAnsi="Times New Roman"/>
        </w:rPr>
      </w:pPr>
      <w:r w:rsidRPr="00CA0A1F">
        <w:rPr>
          <w:rFonts w:ascii="Times New Roman" w:hAnsi="Times New Roman"/>
        </w:rPr>
        <w:t>(Second Embodiment)</w:t>
      </w:r>
    </w:p>
    <w:p w14:paraId="12E38F83"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In the first embodiment, the parameter determination device computed the optimum values of the process parameters at the start of the deposition of the epitaxial film. The parameter determination device according to the first embodiment was applied, for example, to the computation of the optimum values of the process parameters, which is performed after maintenance.</w:t>
      </w:r>
    </w:p>
    <w:p w14:paraId="3F0541C6"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0109</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However, even during the process of generating the epitaxial films, the conditions inside the epitaxial growth system gradually change. The characteristic distribution of the created epitaxial film changes as the conditions inside the epitaxial growth system change, and at a certain point, the amount of variation in the characteristic distribution may deviate from a predetermined range. The parameter determination device according to the present embodiment computes new optimum values of the process parameters if the amount of variation of the characteristic distribution of the deposited epitaxial film deviates from the predetermined range.</w:t>
      </w:r>
    </w:p>
    <w:p w14:paraId="47B910B6"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0110</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FIG. 10 is a block diagram illustrating a configuration of the computation device 1000. In comparison to the parameter determination device according to the first embodiment, the parameter determination device according to the present embodiment includes a computation device 1000 in place of the computation device 27 shown in FIG. 3. The computation device 1000 is the same as the computation device 27 shown in FIG. 3, but further includes a characteristic distribution determination unit 1001, and film thickness device controller 1002.</w:t>
      </w:r>
    </w:p>
    <w:p w14:paraId="21C2F068"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0111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In the present embodiment, the film thickness measurement device is connected to the computation device </w:t>
      </w:r>
      <w:proofErr w:type="gramStart"/>
      <w:r w:rsidRPr="00CA0A1F">
        <w:rPr>
          <w:rFonts w:ascii="Times New Roman" w:hAnsi="Times New Roman"/>
        </w:rPr>
        <w:t>1000, and</w:t>
      </w:r>
      <w:proofErr w:type="gramEnd"/>
      <w:r w:rsidRPr="00CA0A1F">
        <w:rPr>
          <w:rFonts w:ascii="Times New Roman" w:hAnsi="Times New Roman"/>
        </w:rPr>
        <w:t xml:space="preserve"> configured to be controlled by the computation device 1000, for example, in removal of the wafer after deposition from the epitaxial growth system 1 and film thickness measurement in the film thickness measurement device.</w:t>
      </w:r>
    </w:p>
    <w:p w14:paraId="4E8D9AE6"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0112</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The film thickness device controller 1002 transmits the conditions for film thickness measurement entered through the input unit 309 to the film thickness measurement </w:t>
      </w:r>
      <w:r w:rsidRPr="00CA0A1F">
        <w:rPr>
          <w:rFonts w:ascii="Times New Roman" w:hAnsi="Times New Roman"/>
        </w:rPr>
        <w:lastRenderedPageBreak/>
        <w:t>device via the I/O 305. The film thickness value obtained by the measurement and the data of the position on the substrate corresponding to the film thickness value are acquired from the film thickness measurement device.</w:t>
      </w:r>
    </w:p>
    <w:p w14:paraId="297C5095"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0113</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Once the optimum values of the process parameters are computed by the computation unit 308, deposition of the epitaxial film is started </w:t>
      </w:r>
      <w:proofErr w:type="gramStart"/>
      <w:r w:rsidRPr="00CA0A1F">
        <w:rPr>
          <w:rFonts w:ascii="Times New Roman" w:hAnsi="Times New Roman"/>
        </w:rPr>
        <w:t>on the basis of</w:t>
      </w:r>
      <w:proofErr w:type="gramEnd"/>
      <w:r w:rsidRPr="00CA0A1F">
        <w:rPr>
          <w:rFonts w:ascii="Times New Roman" w:hAnsi="Times New Roman"/>
        </w:rPr>
        <w:t xml:space="preserve"> the computed optimum values of the process parameters. For each wafer deposition completed, the characteristic distribution of the completed epitaxial film is measured. The characteristic distribution determination unit 1001 receives the data of the characteristic distribution measured as described above and determines whether the amount of variation of the characteristic distribution deviates from within the</w:t>
      </w:r>
      <w:r>
        <w:rPr>
          <w:rFonts w:ascii="Times New Roman" w:hAnsi="Times New Roman"/>
        </w:rPr>
        <w:t xml:space="preserve"> </w:t>
      </w:r>
      <w:r w:rsidRPr="00CA0A1F">
        <w:rPr>
          <w:rFonts w:ascii="Times New Roman" w:hAnsi="Times New Roman"/>
        </w:rPr>
        <w:t>predetermined range.</w:t>
      </w:r>
    </w:p>
    <w:p w14:paraId="212C349B"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0114</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If the amount of variation of the characteristic distribution does not deviate from the predetermined range, the characteristic distribution determination unit 1001 continues the deposition of the epitaxial films. In contrast, if the amount deviates, the parameter determination unit computes new optimum values for the process parameters, and the computed new optimum values are reflected on the deposition of the next single film.</w:t>
      </w:r>
    </w:p>
    <w:p w14:paraId="37EAD4EF"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0115</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procedure for computing the new optimum values for the process parameters may be the same as the procedure described in the first embodiment, or, for example, the procedure such that when the characteristic distribution determination unit 1001 reveals that the amount of variation in the characteristic distribution deviates from the predetermined range, the process parameters are adjusted, the response function is derived using the data before and after the adjustment of the process parameters, and new optimum values of the process parameters are computed. The latter procedure has the advantage that the parameters can be adjusted in real time, resulting in less loss of time and efforts.</w:t>
      </w:r>
    </w:p>
    <w:p w14:paraId="46F79842" w14:textId="77777777" w:rsidR="00544F94"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0116</w:t>
      </w:r>
      <w:r w:rsidRPr="000B039E">
        <w:rPr>
          <w:rFonts w:ascii="Times New Roman" w:hAnsi="Times New Roman"/>
          <w:b/>
        </w:rPr>
        <w:fldChar w:fldCharType="end"/>
      </w:r>
      <w:r w:rsidRPr="000B039E">
        <w:rPr>
          <w:rFonts w:ascii="Times New Roman" w:hAnsi="Times New Roman"/>
          <w:b/>
        </w:rPr>
        <w:t>]</w:t>
      </w:r>
    </w:p>
    <w:p w14:paraId="2399081A" w14:textId="77777777" w:rsidR="00544F94" w:rsidRPr="000B039E" w:rsidRDefault="00544F94" w:rsidP="00544F94">
      <w:pPr>
        <w:autoSpaceDE w:val="0"/>
        <w:autoSpaceDN w:val="0"/>
        <w:rPr>
          <w:rFonts w:ascii="Times New Roman" w:hAnsi="Times New Roman"/>
        </w:rPr>
      </w:pPr>
      <w:r w:rsidRPr="00CA0A1F">
        <w:rPr>
          <w:rFonts w:ascii="Times New Roman" w:hAnsi="Times New Roman"/>
        </w:rPr>
        <w:t>(Third Embodiment)</w:t>
      </w:r>
    </w:p>
    <w:p w14:paraId="40D8850B"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 xml:space="preserve">In the first and second embodiments,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is a function of the variable x and the process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xml:space="preserve">, and the response function </w:t>
      </w:r>
      <w:proofErr w:type="spellStart"/>
      <w:proofErr w:type="gramStart"/>
      <w:r w:rsidRPr="00CA0A1F">
        <w:rPr>
          <w:rFonts w:ascii="Times New Roman" w:hAnsi="Times New Roman"/>
        </w:rPr>
        <w:t>F</w:t>
      </w:r>
      <w:r w:rsidRPr="00CA0A1F">
        <w:rPr>
          <w:rFonts w:ascii="Times New Roman" w:hAnsi="Times New Roman"/>
          <w:vertAlign w:val="subscript"/>
        </w:rPr>
        <w:t>Qj,i</w:t>
      </w:r>
      <w:proofErr w:type="spellEnd"/>
      <w:proofErr w:type="gramEnd"/>
      <w:r w:rsidRPr="00CA0A1F">
        <w:rPr>
          <w:rFonts w:ascii="Times New Roman" w:hAnsi="Times New Roman"/>
        </w:rPr>
        <w:t>(x, P</w:t>
      </w:r>
      <w:r w:rsidRPr="00CA0A1F">
        <w:rPr>
          <w:rFonts w:ascii="Times New Roman" w:hAnsi="Times New Roman"/>
          <w:vertAlign w:val="subscript"/>
        </w:rPr>
        <w:t>i</w:t>
      </w:r>
      <w:r w:rsidRPr="00CA0A1F">
        <w:rPr>
          <w:rFonts w:ascii="Times New Roman" w:hAnsi="Times New Roman"/>
        </w:rPr>
        <w:t xml:space="preserve">) is derived to compute the optimum values of the process parameters. In the present embodiment,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vertAlign w:val="subscript"/>
        </w:rPr>
        <w:t xml:space="preserve"> </w:t>
      </w:r>
      <w:r w:rsidRPr="00CA0A1F">
        <w:rPr>
          <w:rFonts w:ascii="Times New Roman" w:hAnsi="Times New Roman"/>
        </w:rPr>
        <w:t xml:space="preserve">is a function of the variable x and not the process parameters but the </w:t>
      </w:r>
      <w:r w:rsidRPr="00CA0A1F">
        <w:rPr>
          <w:rFonts w:ascii="Times New Roman" w:hAnsi="Times New Roman"/>
        </w:rPr>
        <w:lastRenderedPageBreak/>
        <w:t>hardware design parameters that determine the hardware characteristics.</w:t>
      </w:r>
    </w:p>
    <w:p w14:paraId="4D74C84B"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0117</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Hardware design parameters may correspond to design values that characterize, for example, heating system design, susceptor design, and chamber, and be different from the design values that characterize the designs </w:t>
      </w:r>
      <w:proofErr w:type="gramStart"/>
      <w:r w:rsidRPr="00CA0A1F">
        <w:rPr>
          <w:rFonts w:ascii="Times New Roman" w:hAnsi="Times New Roman"/>
        </w:rPr>
        <w:t>on the basis of</w:t>
      </w:r>
      <w:proofErr w:type="gramEnd"/>
      <w:r w:rsidRPr="00CA0A1F">
        <w:rPr>
          <w:rFonts w:ascii="Times New Roman" w:hAnsi="Times New Roman"/>
        </w:rPr>
        <w:t xml:space="preserve"> the purposes and methods, for example, in accordance with the design concept.</w:t>
      </w:r>
    </w:p>
    <w:p w14:paraId="1434C229"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0118</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Examples of hardware design parameters and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vertAlign w:val="subscript"/>
        </w:rPr>
        <w:t xml:space="preserve"> </w:t>
      </w:r>
      <w:r w:rsidRPr="00CA0A1F">
        <w:rPr>
          <w:rFonts w:ascii="Times New Roman" w:hAnsi="Times New Roman"/>
        </w:rPr>
        <w:t xml:space="preserve">may include the height of the pocket in the susceptor design, the distance between the pocket wall and the wafer edge, and the film thickness at the wafer edge. It has been reported that the film thickness at the wafer edge varies depending on the height H of the susceptor pocket and the distance W between the pocket wall and the wafer edge (see </w:t>
      </w:r>
      <w:r w:rsidRPr="00CA0A1F">
        <w:rPr>
          <w:rFonts w:ascii="Times New Roman" w:hAnsi="Times New Roman"/>
          <w:bCs/>
        </w:rPr>
        <w:t>Japanese Registered Patent No. 4868522</w:t>
      </w:r>
      <w:r w:rsidRPr="00CA0A1F">
        <w:rPr>
          <w:rFonts w:ascii="Times New Roman" w:hAnsi="Times New Roman"/>
        </w:rPr>
        <w:t xml:space="preserve">). The height H of the susceptor pocket and the distance W between the pocket wall and the wafer edge are set as the hardware design parameters, and the film thickness at the wafer edge is set as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In the same manner as in the method described in the first embodiment, the optimum values for the height H of the susceptor pocket and the distance W between the pocket wall and the wafer edge can be computed to cause the film thickness at the wafer edge close to the desired value.</w:t>
      </w:r>
    </w:p>
    <w:p w14:paraId="47095B5D"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0119</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Another example of hardware design parameters and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vertAlign w:val="subscript"/>
        </w:rPr>
        <w:t xml:space="preserve"> </w:t>
      </w:r>
      <w:r w:rsidRPr="00CA0A1F">
        <w:rPr>
          <w:rFonts w:ascii="Times New Roman" w:hAnsi="Times New Roman"/>
        </w:rPr>
        <w:t xml:space="preserve">may include the height of the space where the gas flow is formed in the epitaxial growth system and the thickness distribution of the epitaxial film. The height H of the space where the gas flow is formed is a hardware design parameter, and the thickness distribution of the epitaxial film is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The height H of the space where the gas flow is formed is the distance between the ceiling 11 and susceptor 13 inside the chamber 10 as shown in FIG. 11. In the same manner as in the method described in the embodiment 1, the optimum value of height H can be computed so that the spread of the thickness distribution of the epitaxial film is within the desired value.</w:t>
      </w:r>
    </w:p>
    <w:p w14:paraId="4D02C8AA"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0120</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 xml:space="preserve">Another example of hardware design parameters and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includes the inclination α of the reflector for the heating lamp in the epitaxial growth system and the thickness distribution of the epitaxial film. As shown in FIG. 11, the inclination α of the reflector for the heating lamp corresponds to the inclination of the heating means 15a to </w:t>
      </w:r>
      <w:r w:rsidRPr="00CA0A1F">
        <w:rPr>
          <w:rFonts w:ascii="Times New Roman" w:hAnsi="Times New Roman"/>
        </w:rPr>
        <w:lastRenderedPageBreak/>
        <w:t>15d. In this example, as in the example above, the optimum value of the inclination α can be computed so that the spread of the thickness distribution of the epitaxial film is within the desired value.</w:t>
      </w:r>
    </w:p>
    <w:p w14:paraId="7ED8FF57" w14:textId="77777777" w:rsidR="00544F94" w:rsidRPr="000B039E" w:rsidRDefault="00544F94" w:rsidP="00544F94">
      <w:pPr>
        <w:autoSpaceDE w:val="0"/>
        <w:autoSpaceDN w:val="0"/>
        <w:rPr>
          <w:rFonts w:ascii="Times New Roman" w:hAnsi="Times New Roman"/>
        </w:rPr>
        <w:sectPr w:rsidR="00544F94" w:rsidRPr="000B039E" w:rsidSect="00544F94">
          <w:headerReference w:type="even" r:id="rId5"/>
          <w:headerReference w:type="default" r:id="rId6"/>
          <w:footerReference w:type="default" r:id="rId7"/>
          <w:pgSz w:w="11906" w:h="16838" w:code="9"/>
          <w:pgMar w:top="1928" w:right="1418" w:bottom="1418" w:left="1701" w:header="1134" w:footer="0" w:gutter="0"/>
          <w:lnNumType w:countBy="5"/>
          <w:cols w:space="425"/>
          <w:docGrid w:type="lines" w:linePitch="465"/>
        </w:sectPr>
      </w:pPr>
      <w:r w:rsidRPr="000B039E">
        <w:rPr>
          <w:rFonts w:ascii="Times New Roman" w:hAnsi="Times New Roman"/>
        </w:rPr>
        <w:tab/>
      </w:r>
      <w:r w:rsidRPr="000B039E">
        <w:rPr>
          <w:rFonts w:ascii="Times New Roman" w:hAnsi="Times New Roman"/>
          <w:b/>
        </w:rPr>
        <w:t>[</w:t>
      </w:r>
      <w:r w:rsidRPr="000B039E">
        <w:rPr>
          <w:rFonts w:ascii="Times New Roman" w:hAnsi="Times New Roman"/>
          <w:b/>
        </w:rPr>
        <w:fldChar w:fldCharType="begin"/>
      </w:r>
      <w:r w:rsidRPr="000B039E">
        <w:rPr>
          <w:rFonts w:ascii="Times New Roman" w:hAnsi="Times New Roman"/>
          <w:b/>
        </w:rPr>
        <w:instrText xml:space="preserve"> SEQ Seq \# "0000" </w:instrText>
      </w:r>
      <w:r w:rsidRPr="000B039E">
        <w:rPr>
          <w:rFonts w:ascii="Times New Roman" w:hAnsi="Times New Roman"/>
          <w:b/>
        </w:rPr>
        <w:fldChar w:fldCharType="separate"/>
      </w:r>
      <w:r>
        <w:rPr>
          <w:rFonts w:ascii="Times New Roman" w:hAnsi="Times New Roman"/>
          <w:b/>
          <w:noProof/>
        </w:rPr>
        <w:t>0121</w:t>
      </w:r>
      <w:r w:rsidRPr="000B039E">
        <w:rPr>
          <w:rFonts w:ascii="Times New Roman" w:hAnsi="Times New Roman"/>
          <w:b/>
        </w:rPr>
        <w:fldChar w:fldCharType="end"/>
      </w:r>
      <w:r w:rsidRPr="000B039E">
        <w:rPr>
          <w:rFonts w:ascii="Times New Roman" w:hAnsi="Times New Roman"/>
          <w:b/>
        </w:rPr>
        <w:t>]</w:t>
      </w:r>
      <w:r w:rsidRPr="000B039E">
        <w:rPr>
          <w:rFonts w:ascii="Times New Roman" w:hAnsi="Times New Roman"/>
        </w:rPr>
        <w:tab/>
      </w:r>
      <w:r w:rsidRPr="00CA0A1F">
        <w:rPr>
          <w:rFonts w:ascii="Times New Roman" w:hAnsi="Times New Roman"/>
        </w:rPr>
        <w:t>The above invention may include various embodiments that are not described here. Therefore, the technical scope of the present invention is defined only by the invention specific features recited in the claims which are reasonable from the above description.</w:t>
      </w:r>
    </w:p>
    <w:p w14:paraId="65C8A7C9" w14:textId="77777777" w:rsidR="00544F94" w:rsidRPr="000B039E" w:rsidRDefault="00544F94" w:rsidP="00544F94">
      <w:pPr>
        <w:autoSpaceDE w:val="0"/>
        <w:autoSpaceDN w:val="0"/>
        <w:jc w:val="center"/>
        <w:rPr>
          <w:rFonts w:ascii="Times New Roman" w:hAnsi="Times New Roman"/>
        </w:rPr>
      </w:pPr>
      <w:r>
        <w:rPr>
          <w:rFonts w:ascii="Times New Roman" w:hAnsi="Times New Roman" w:hint="eastAsia"/>
        </w:rPr>
        <w:lastRenderedPageBreak/>
        <w:t>CLAIMS</w:t>
      </w:r>
    </w:p>
    <w:p w14:paraId="5DD9BB89" w14:textId="77777777" w:rsidR="00544F94" w:rsidRPr="000B039E" w:rsidRDefault="00544F94" w:rsidP="00544F94">
      <w:pPr>
        <w:autoSpaceDE w:val="0"/>
        <w:autoSpaceDN w:val="0"/>
        <w:rPr>
          <w:rFonts w:ascii="Times New Roman" w:hAnsi="Times New Roman"/>
        </w:rPr>
      </w:pPr>
    </w:p>
    <w:p w14:paraId="04FC57BB"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t>1.  A parameter determination device for computing an optimum value for each of one or more parameters for an epitaxial growth system for depositing an epitaxial film on a substrate, the parameter determination device comprising:</w:t>
      </w:r>
    </w:p>
    <w:p w14:paraId="5FBE560E"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an input unit that accepts a plurality of values for each of the one or more parameters, position data of the epitaxial film, and characteristic data measured by a characteristic measurement device for the epitaxial film deposited by the epitaxial growth system using the one or more parameters; and</w:t>
      </w:r>
    </w:p>
    <w:p w14:paraId="23F84EF9"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a computation unit that computes an optimum value for each of the one or more parameters from the position data, the characteristic data, and the values for each of the one or more parameters, wherein</w:t>
      </w:r>
    </w:p>
    <w:p w14:paraId="07FA71EA"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 xml:space="preserve">the computation unit has a following equation for a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where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vertAlign w:val="subscript"/>
        </w:rPr>
        <w:t xml:space="preserve"> </w:t>
      </w:r>
      <w:r w:rsidRPr="00CA0A1F">
        <w:rPr>
          <w:rFonts w:ascii="Times New Roman" w:hAnsi="Times New Roman"/>
        </w:rPr>
        <w:t>is the characteristic data, x is the position, P</w:t>
      </w:r>
      <w:r w:rsidRPr="00CA0A1F">
        <w:rPr>
          <w:rFonts w:ascii="Times New Roman" w:hAnsi="Times New Roman"/>
          <w:vertAlign w:val="subscript"/>
        </w:rPr>
        <w:t xml:space="preserve">i </w:t>
      </w:r>
      <w:r w:rsidRPr="00CA0A1F">
        <w:rPr>
          <w:rFonts w:ascii="Times New Roman" w:hAnsi="Times New Roman"/>
        </w:rPr>
        <w:t>is the one or more parameters, and M is a total number of the one or more parameters, and 1≤i≤M:</w:t>
      </w:r>
    </w:p>
    <w:p w14:paraId="2DF0CE1D" w14:textId="77777777" w:rsidR="00544F94" w:rsidRPr="001A03E9" w:rsidRDefault="00544F94" w:rsidP="00544F94">
      <w:pPr>
        <w:autoSpaceDE w:val="0"/>
        <w:autoSpaceDN w:val="0"/>
        <w:rPr>
          <w:rFonts w:ascii="Times New Roman" w:hAnsi="Times New Roman" w:hint="eastAsia"/>
        </w:rPr>
      </w:pPr>
      <w:r w:rsidRPr="00CA0A1F">
        <w:rPr>
          <w:rFonts w:ascii="Times New Roman" w:hAnsi="Times New Roman"/>
        </w:rPr>
        <w:t>[Number 1]</w:t>
      </w:r>
    </w:p>
    <w:p w14:paraId="0A1FF98B" w14:textId="7D5630C3" w:rsidR="00544F94" w:rsidRPr="00544F94" w:rsidRDefault="00544F94" w:rsidP="00544F94">
      <w:pPr>
        <w:pStyle w:val="PlainText"/>
        <w:jc w:val="center"/>
        <w:rPr>
          <w:rFonts w:hint="eastAsia"/>
          <w:spacing w:val="14"/>
        </w:rPr>
      </w:pPr>
      <m:oMathPara>
        <m:oMath>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07B4F628"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 xml:space="preserve">when </w:t>
      </w:r>
      <w:r>
        <w:rPr>
          <w:rFonts w:ascii="Times New Roman" w:hAnsi="Times New Roman"/>
        </w:rPr>
        <w:t>a</w:t>
      </w:r>
      <w:r w:rsidRPr="00CA0A1F">
        <w:rPr>
          <w:rFonts w:ascii="Times New Roman" w:hAnsi="Times New Roman"/>
        </w:rPr>
        <w:t xml:space="preserve"> parameter P</w:t>
      </w:r>
      <w:r w:rsidRPr="00CA0A1F">
        <w:rPr>
          <w:rFonts w:ascii="Times New Roman" w:hAnsi="Times New Roman"/>
          <w:vertAlign w:val="subscript"/>
        </w:rPr>
        <w:t>k</w:t>
      </w:r>
      <w:r w:rsidRPr="00CA0A1F">
        <w:rPr>
          <w:rFonts w:ascii="Times New Roman" w:hAnsi="Times New Roman"/>
        </w:rPr>
        <w:t xml:space="preserve"> at </w:t>
      </w:r>
      <w:proofErr w:type="spellStart"/>
      <w:r w:rsidRPr="00CA0A1F">
        <w:rPr>
          <w:rFonts w:ascii="Times New Roman" w:hAnsi="Times New Roman"/>
        </w:rPr>
        <w:t>i</w:t>
      </w:r>
      <w:proofErr w:type="spellEnd"/>
      <w:r w:rsidRPr="00CA0A1F">
        <w:rPr>
          <w:rFonts w:ascii="Times New Roman" w:hAnsi="Times New Roman"/>
        </w:rPr>
        <w:t xml:space="preserve">=k is varied by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and of the one or more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the parameter P</w:t>
      </w:r>
      <w:r w:rsidRPr="00CA0A1F">
        <w:rPr>
          <w:rFonts w:ascii="Times New Roman" w:hAnsi="Times New Roman"/>
          <w:vertAlign w:val="subscript"/>
        </w:rPr>
        <w:t>i</w:t>
      </w:r>
      <w:r w:rsidRPr="00CA0A1F">
        <w:rPr>
          <w:rFonts w:ascii="Times New Roman" w:hAnsi="Times New Roman"/>
        </w:rPr>
        <w:t xml:space="preserve"> at </w:t>
      </w:r>
      <w:proofErr w:type="spellStart"/>
      <w:r w:rsidRPr="00CA0A1F">
        <w:rPr>
          <w:rFonts w:ascii="Times New Roman" w:hAnsi="Times New Roman"/>
        </w:rPr>
        <w:t>i≠k</w:t>
      </w:r>
      <w:proofErr w:type="spellEnd"/>
      <w:r w:rsidRPr="00CA0A1F">
        <w:rPr>
          <w:rFonts w:ascii="Times New Roman" w:hAnsi="Times New Roman"/>
        </w:rPr>
        <w:t xml:space="preserve"> is not varied, an amount of variation </w:t>
      </w:r>
      <w:proofErr w:type="spellStart"/>
      <w:r w:rsidRPr="00CA0A1F">
        <w:rPr>
          <w:rFonts w:ascii="Times New Roman" w:hAnsi="Times New Roman"/>
        </w:rPr>
        <w:t>ΔQ</w:t>
      </w:r>
      <w:r w:rsidRPr="00CA0A1F">
        <w:rPr>
          <w:rFonts w:ascii="Times New Roman" w:hAnsi="Times New Roman"/>
          <w:vertAlign w:val="subscript"/>
        </w:rPr>
        <w:t>j</w:t>
      </w:r>
      <w:proofErr w:type="spellEnd"/>
      <w:r w:rsidRPr="00CA0A1F">
        <w:rPr>
          <w:rFonts w:ascii="Times New Roman" w:hAnsi="Times New Roman"/>
          <w:vertAlign w:val="subscript"/>
        </w:rPr>
        <w:t>, k</w:t>
      </w:r>
      <w:r w:rsidRPr="00CA0A1F">
        <w:rPr>
          <w:rFonts w:ascii="Times New Roman" w:hAnsi="Times New Roman"/>
        </w:rPr>
        <w:t xml:space="preserve"> of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is expressed by a following equation:</w:t>
      </w:r>
    </w:p>
    <w:p w14:paraId="445419E6" w14:textId="77777777" w:rsidR="00544F94" w:rsidRPr="00AB7783" w:rsidRDefault="00544F94" w:rsidP="00544F94">
      <w:pPr>
        <w:pStyle w:val="PlainText"/>
        <w:rPr>
          <w:spacing w:val="14"/>
        </w:rPr>
      </w:pPr>
      <w:r w:rsidRPr="00CA0A1F">
        <w:rPr>
          <w:rFonts w:ascii="Times New Roman" w:hAnsi="Times New Roman"/>
        </w:rPr>
        <w:t>[Number 2]</w:t>
      </w:r>
    </w:p>
    <w:p w14:paraId="69725D53" w14:textId="3CB65BDA"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r>
                    <w:rPr>
                      <w:rFonts w:ascii="Cambria Math" w:hAnsi="Cambria Math"/>
                      <w:spacing w:val="14"/>
                    </w:rPr>
                    <m:t>+∆P</m:t>
                  </m:r>
                </m:e>
                <m:sub>
                  <m:r>
                    <w:rPr>
                      <w:rFonts w:ascii="Cambria Math" w:hAnsi="Cambria Math"/>
                      <w:spacing w:val="14"/>
                    </w:rPr>
                    <m:t>k</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oMath>
      </m:oMathPara>
    </w:p>
    <w:p w14:paraId="63733203" w14:textId="10698A21"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i=1,i≠k</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55527667" w14:textId="0834ED5A" w:rsidR="00544F94" w:rsidRPr="00544F94" w:rsidRDefault="00544F94" w:rsidP="00544F94">
      <w:pPr>
        <w:pStyle w:val="PlainText"/>
        <w:jc w:val="center"/>
        <w:rPr>
          <w:spacing w:val="14"/>
        </w:rPr>
      </w:pPr>
      <m:oMathPara>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oMath>
      </m:oMathPara>
    </w:p>
    <w:p w14:paraId="57953B09"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and</w:t>
      </w:r>
    </w:p>
    <w:p w14:paraId="1306BE82"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Pr>
          <w:rFonts w:ascii="Times New Roman" w:hAnsi="Times New Roman"/>
        </w:rPr>
        <w:t>a</w:t>
      </w:r>
      <w:r w:rsidRPr="00CA0A1F">
        <w:rPr>
          <w:rFonts w:ascii="Times New Roman" w:hAnsi="Times New Roman"/>
        </w:rPr>
        <w:t xml:space="preserve">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is derived from the equations, and the derived response function </w:t>
      </w:r>
      <w:proofErr w:type="spell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is used to compute by simulation an optimum value of the one </w:t>
      </w:r>
      <w:r w:rsidRPr="00CA0A1F">
        <w:rPr>
          <w:rFonts w:ascii="Times New Roman" w:hAnsi="Times New Roman"/>
        </w:rPr>
        <w:lastRenderedPageBreak/>
        <w:t>or more parameters, which minimizes a deviation from a desired constant or desired function of the characteristic within a predetermined range of the position.</w:t>
      </w:r>
    </w:p>
    <w:p w14:paraId="04C74CD5" w14:textId="77777777" w:rsidR="00544F94" w:rsidRPr="000B039E" w:rsidRDefault="00544F94" w:rsidP="00544F94">
      <w:pPr>
        <w:autoSpaceDE w:val="0"/>
        <w:autoSpaceDN w:val="0"/>
        <w:rPr>
          <w:rFonts w:ascii="Times New Roman" w:hAnsi="Times New Roman"/>
        </w:rPr>
      </w:pPr>
    </w:p>
    <w:p w14:paraId="6CDB456B"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t xml:space="preserve">2.  </w:t>
      </w:r>
      <w:r w:rsidRPr="00CA0A1F">
        <w:rPr>
          <w:rFonts w:ascii="Times New Roman" w:hAnsi="Times New Roman"/>
        </w:rPr>
        <w:t>The parameter determination device according to claim 1, wherein the response function is a linear function.</w:t>
      </w:r>
    </w:p>
    <w:p w14:paraId="330302FF" w14:textId="77777777" w:rsidR="00544F94" w:rsidRPr="000B039E" w:rsidRDefault="00544F94" w:rsidP="00544F94">
      <w:pPr>
        <w:autoSpaceDE w:val="0"/>
        <w:autoSpaceDN w:val="0"/>
        <w:rPr>
          <w:rFonts w:ascii="Times New Roman" w:hAnsi="Times New Roman"/>
        </w:rPr>
      </w:pPr>
    </w:p>
    <w:p w14:paraId="1596C47C"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t xml:space="preserve">3.  </w:t>
      </w:r>
      <w:r w:rsidRPr="00CA0A1F">
        <w:rPr>
          <w:rFonts w:ascii="Times New Roman" w:hAnsi="Times New Roman"/>
        </w:rPr>
        <w:t>The parameter determination device according to claim 1, wherein the characteristic is one of a following: film thickness, growth rate, specific resistance value, flatness, edge flatness, backside deposition thickness, roughness, and Haze of the epitaxial film.</w:t>
      </w:r>
    </w:p>
    <w:p w14:paraId="53FC8656" w14:textId="77777777" w:rsidR="00544F94" w:rsidRPr="000B039E" w:rsidRDefault="00544F94" w:rsidP="00544F94">
      <w:pPr>
        <w:autoSpaceDE w:val="0"/>
        <w:autoSpaceDN w:val="0"/>
        <w:rPr>
          <w:rFonts w:ascii="Times New Roman" w:hAnsi="Times New Roman"/>
        </w:rPr>
      </w:pPr>
    </w:p>
    <w:p w14:paraId="19BA816A"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t xml:space="preserve">4.  </w:t>
      </w:r>
      <w:r w:rsidRPr="00CA0A1F">
        <w:rPr>
          <w:rFonts w:ascii="Times New Roman" w:hAnsi="Times New Roman"/>
        </w:rPr>
        <w:t xml:space="preserve">The parameter determination device according to claim 1, wherein the parameter is a process parameter and is at least one of a following: gas flow rate of carrier gas or silicon source gas, </w:t>
      </w:r>
      <w:proofErr w:type="spellStart"/>
      <w:r w:rsidRPr="00CA0A1F">
        <w:rPr>
          <w:rFonts w:ascii="Times New Roman" w:hAnsi="Times New Roman"/>
        </w:rPr>
        <w:t>wafer</w:t>
      </w:r>
      <w:proofErr w:type="spellEnd"/>
      <w:r w:rsidRPr="00CA0A1F">
        <w:rPr>
          <w:rFonts w:ascii="Times New Roman" w:hAnsi="Times New Roman"/>
        </w:rPr>
        <w:t xml:space="preserve"> temperature, lamp heating balance, gas flow rate balance, susceptor rotation speed, and susceptor height.</w:t>
      </w:r>
    </w:p>
    <w:p w14:paraId="23036FC4" w14:textId="77777777" w:rsidR="00544F94" w:rsidRPr="000B039E" w:rsidRDefault="00544F94" w:rsidP="00544F94">
      <w:pPr>
        <w:autoSpaceDE w:val="0"/>
        <w:autoSpaceDN w:val="0"/>
        <w:rPr>
          <w:rFonts w:ascii="Times New Roman" w:hAnsi="Times New Roman"/>
        </w:rPr>
      </w:pPr>
    </w:p>
    <w:p w14:paraId="55E364C7"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t xml:space="preserve">5.  </w:t>
      </w:r>
      <w:r w:rsidRPr="00CA0A1F">
        <w:rPr>
          <w:rFonts w:ascii="Times New Roman" w:hAnsi="Times New Roman"/>
        </w:rPr>
        <w:t>The parameter determination device according to claim 1, wherein the position is one of a following: distance from a center point of the substrate, distance from an edge of a disk-shaped substrate, circumferential angle of the disk-shaped substrate, or a combination thereof.</w:t>
      </w:r>
    </w:p>
    <w:p w14:paraId="0F9E1770" w14:textId="77777777" w:rsidR="00544F94" w:rsidRPr="000B039E" w:rsidRDefault="00544F94" w:rsidP="00544F94">
      <w:pPr>
        <w:autoSpaceDE w:val="0"/>
        <w:autoSpaceDN w:val="0"/>
        <w:rPr>
          <w:rFonts w:ascii="Times New Roman" w:hAnsi="Times New Roman"/>
        </w:rPr>
      </w:pPr>
    </w:p>
    <w:p w14:paraId="3EF5E1CE"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t xml:space="preserve">6.  </w:t>
      </w:r>
      <w:r w:rsidRPr="00CA0A1F">
        <w:rPr>
          <w:rFonts w:ascii="Times New Roman" w:hAnsi="Times New Roman"/>
        </w:rPr>
        <w:t>The parameter determination device according to claim 1, wherein the parameter is a hardware design parameter, which is a height of a pocket in a susceptor design and a distance between a pocket wall and a wafer edge, and the characteristic is a film thickness at the wafer edge.</w:t>
      </w:r>
    </w:p>
    <w:p w14:paraId="79E46590" w14:textId="77777777" w:rsidR="00544F94" w:rsidRPr="000B039E" w:rsidRDefault="00544F94" w:rsidP="00544F94">
      <w:pPr>
        <w:autoSpaceDE w:val="0"/>
        <w:autoSpaceDN w:val="0"/>
        <w:rPr>
          <w:rFonts w:ascii="Times New Roman" w:hAnsi="Times New Roman"/>
        </w:rPr>
      </w:pPr>
    </w:p>
    <w:p w14:paraId="4A193B53"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t xml:space="preserve">7.  </w:t>
      </w:r>
      <w:r w:rsidRPr="00CA0A1F">
        <w:rPr>
          <w:rFonts w:ascii="Times New Roman" w:hAnsi="Times New Roman"/>
        </w:rPr>
        <w:t>The parameter determination device according to claim 1, wherein the parameter is a hardware design parameter, which is a height of space where a gas flow is formed in the epitaxial growth system, and the characteristic is a thickness of the epitaxial film.</w:t>
      </w:r>
    </w:p>
    <w:p w14:paraId="4505BC4A" w14:textId="77777777" w:rsidR="00544F94" w:rsidRPr="000B039E" w:rsidRDefault="00544F94" w:rsidP="00544F94">
      <w:pPr>
        <w:autoSpaceDE w:val="0"/>
        <w:autoSpaceDN w:val="0"/>
        <w:rPr>
          <w:rFonts w:ascii="Times New Roman" w:hAnsi="Times New Roman"/>
        </w:rPr>
      </w:pPr>
    </w:p>
    <w:p w14:paraId="08153442"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t xml:space="preserve">8.  </w:t>
      </w:r>
      <w:r w:rsidRPr="00CA0A1F">
        <w:rPr>
          <w:rFonts w:ascii="Times New Roman" w:hAnsi="Times New Roman"/>
        </w:rPr>
        <w:t>The parameter determination device according to claim 1, wherein the parameter is a hardware design parameter, which is a slope of a reflector for a heating lamp, and the characteristic is a thickness of the epitaxial film.</w:t>
      </w:r>
    </w:p>
    <w:p w14:paraId="3082857E" w14:textId="77777777" w:rsidR="00544F94" w:rsidRPr="000B039E" w:rsidRDefault="00544F94" w:rsidP="00544F94">
      <w:pPr>
        <w:autoSpaceDE w:val="0"/>
        <w:autoSpaceDN w:val="0"/>
        <w:rPr>
          <w:rFonts w:ascii="Times New Roman" w:hAnsi="Times New Roman"/>
        </w:rPr>
      </w:pPr>
    </w:p>
    <w:p w14:paraId="1A48117C"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t xml:space="preserve">9.  </w:t>
      </w:r>
      <w:r w:rsidRPr="00CA0A1F">
        <w:rPr>
          <w:rFonts w:ascii="Times New Roman" w:hAnsi="Times New Roman"/>
        </w:rPr>
        <w:t>The parameter determination device according to claim 1, further comprising:</w:t>
      </w:r>
    </w:p>
    <w:p w14:paraId="59D38C4D"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 xml:space="preserve">a growth system controller that transmits a plurality of values for each of the one or more parameters to the epitaxial growth </w:t>
      </w:r>
      <w:proofErr w:type="gramStart"/>
      <w:r w:rsidRPr="00CA0A1F">
        <w:rPr>
          <w:rFonts w:ascii="Times New Roman" w:hAnsi="Times New Roman"/>
        </w:rPr>
        <w:t>system;</w:t>
      </w:r>
      <w:proofErr w:type="gramEnd"/>
    </w:p>
    <w:p w14:paraId="23BA400A"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a characteristic measurement device controller that transmits the position data of the epitaxial film to the characteristic measurement device and receives the characteristic data of the epitaxial film from the characteristic measurement device; and</w:t>
      </w:r>
    </w:p>
    <w:p w14:paraId="3B377FD9"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 xml:space="preserve">a characteristic distribution determination unit that determines whether the characteristic data deviates from within a predetermined range, </w:t>
      </w:r>
      <w:proofErr w:type="gramStart"/>
      <w:r w:rsidRPr="00CA0A1F">
        <w:rPr>
          <w:rFonts w:ascii="Times New Roman" w:hAnsi="Times New Roman"/>
        </w:rPr>
        <w:t>wherein</w:t>
      </w:r>
      <w:proofErr w:type="gramEnd"/>
    </w:p>
    <w:p w14:paraId="5B3074DB"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if the characteristic data deviates from within the predetermined range, an optimum value of each of the one or more parameters is computed again.</w:t>
      </w:r>
    </w:p>
    <w:p w14:paraId="6CFFEB45" w14:textId="77777777" w:rsidR="00544F94" w:rsidRPr="000B039E" w:rsidRDefault="00544F94" w:rsidP="00544F94">
      <w:pPr>
        <w:autoSpaceDE w:val="0"/>
        <w:autoSpaceDN w:val="0"/>
        <w:rPr>
          <w:rFonts w:ascii="Times New Roman" w:hAnsi="Times New Roman"/>
        </w:rPr>
      </w:pPr>
    </w:p>
    <w:p w14:paraId="30F19D9E"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t xml:space="preserve">10.  </w:t>
      </w:r>
      <w:r w:rsidRPr="00CA0A1F">
        <w:rPr>
          <w:rFonts w:ascii="Times New Roman" w:hAnsi="Times New Roman"/>
        </w:rPr>
        <w:t>A parameter determination method for computing an optimum value for each of one or more parameters for an epitaxial growth system for depositing an epitaxial film on a substrate, the method comprising the steps of:</w:t>
      </w:r>
    </w:p>
    <w:p w14:paraId="40389170"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 xml:space="preserve">accepting a plurality of values for each of the one or more parameters, position data of the epitaxial film, and characteristic data measured by a characteristic measurement device for the epitaxial film deposited by the epitaxial growth system using the one or more </w:t>
      </w:r>
      <w:proofErr w:type="gramStart"/>
      <w:r w:rsidRPr="00CA0A1F">
        <w:rPr>
          <w:rFonts w:ascii="Times New Roman" w:hAnsi="Times New Roman"/>
        </w:rPr>
        <w:t>parameters;</w:t>
      </w:r>
      <w:proofErr w:type="gramEnd"/>
    </w:p>
    <w:p w14:paraId="553043C3" w14:textId="750A9C6B" w:rsidR="00544F94"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 xml:space="preserve">deriving a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from following equations, wherein if </w:t>
      </w:r>
      <w:r w:rsidRPr="000B039E">
        <w:rPr>
          <w:rFonts w:ascii="Times New Roman" w:hAnsi="Times New Roman"/>
        </w:rPr>
        <w:t>characteristic</w:t>
      </w:r>
      <w:r w:rsidRPr="00CA0A1F">
        <w:rPr>
          <w:rFonts w:ascii="Times New Roman" w:hAnsi="Times New Roman"/>
        </w:rPr>
        <w:t xml:space="preserve"> data obtained by measuring the characteristic is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the position is x, the one or more parameters is P</w:t>
      </w:r>
      <w:r w:rsidRPr="00CA0A1F">
        <w:rPr>
          <w:rFonts w:ascii="Times New Roman" w:hAnsi="Times New Roman"/>
          <w:vertAlign w:val="subscript"/>
        </w:rPr>
        <w:t>i</w:t>
      </w:r>
      <w:r w:rsidRPr="00CA0A1F">
        <w:rPr>
          <w:rFonts w:ascii="Times New Roman" w:hAnsi="Times New Roman"/>
        </w:rPr>
        <w:t xml:space="preserve">, and a total number of the one or more parameters is M, and 1≤i≤M,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is expressed by a following equation:</w:t>
      </w:r>
    </w:p>
    <w:p w14:paraId="331FB380" w14:textId="0E58BDDF" w:rsidR="00544F94" w:rsidRDefault="00544F94" w:rsidP="00544F94">
      <w:pPr>
        <w:autoSpaceDE w:val="0"/>
        <w:autoSpaceDN w:val="0"/>
        <w:rPr>
          <w:rFonts w:ascii="Times New Roman" w:hAnsi="Times New Roman"/>
        </w:rPr>
      </w:pPr>
    </w:p>
    <w:p w14:paraId="7D78BD4B" w14:textId="77777777" w:rsidR="00544F94" w:rsidRPr="000B039E" w:rsidRDefault="00544F94" w:rsidP="00544F94">
      <w:pPr>
        <w:autoSpaceDE w:val="0"/>
        <w:autoSpaceDN w:val="0"/>
        <w:rPr>
          <w:rFonts w:ascii="Times New Roman" w:hAnsi="Times New Roman"/>
        </w:rPr>
      </w:pPr>
    </w:p>
    <w:p w14:paraId="37A47405" w14:textId="77777777" w:rsidR="00544F94" w:rsidRPr="00AB7783" w:rsidRDefault="00544F94" w:rsidP="00544F94">
      <w:pPr>
        <w:rPr>
          <w:rFonts w:ascii="MS Mincho" w:hAnsi="MS Mincho"/>
          <w:spacing w:val="14"/>
          <w:szCs w:val="21"/>
        </w:rPr>
      </w:pPr>
      <w:r w:rsidRPr="00CA0A1F">
        <w:rPr>
          <w:rFonts w:ascii="Times New Roman" w:hAnsi="Times New Roman"/>
        </w:rPr>
        <w:lastRenderedPageBreak/>
        <w:t>[Number 3]</w:t>
      </w:r>
    </w:p>
    <w:p w14:paraId="3B03B809" w14:textId="73D74B78" w:rsidR="00544F94" w:rsidRPr="00544F94" w:rsidRDefault="00544F94" w:rsidP="00544F94">
      <w:pPr>
        <w:pStyle w:val="PlainText"/>
        <w:jc w:val="center"/>
        <w:rPr>
          <w:spacing w:val="14"/>
        </w:rPr>
      </w:pPr>
      <m:oMathPara>
        <m:oMath>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18B81168"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 xml:space="preserve">when </w:t>
      </w:r>
      <w:r>
        <w:rPr>
          <w:rFonts w:ascii="Times New Roman" w:hAnsi="Times New Roman"/>
        </w:rPr>
        <w:t>a</w:t>
      </w:r>
      <w:r w:rsidRPr="00CA0A1F">
        <w:rPr>
          <w:rFonts w:ascii="Times New Roman" w:hAnsi="Times New Roman"/>
        </w:rPr>
        <w:t xml:space="preserve"> parameter P</w:t>
      </w:r>
      <w:r w:rsidRPr="00CA0A1F">
        <w:rPr>
          <w:rFonts w:ascii="Times New Roman" w:hAnsi="Times New Roman"/>
          <w:vertAlign w:val="subscript"/>
        </w:rPr>
        <w:t>k</w:t>
      </w:r>
      <w:r w:rsidRPr="00CA0A1F">
        <w:rPr>
          <w:rFonts w:ascii="Times New Roman" w:hAnsi="Times New Roman"/>
        </w:rPr>
        <w:t xml:space="preserve"> at </w:t>
      </w:r>
      <w:proofErr w:type="spellStart"/>
      <w:r w:rsidRPr="00CA0A1F">
        <w:rPr>
          <w:rFonts w:ascii="Times New Roman" w:hAnsi="Times New Roman"/>
        </w:rPr>
        <w:t>i</w:t>
      </w:r>
      <w:proofErr w:type="spellEnd"/>
      <w:r w:rsidRPr="00CA0A1F">
        <w:rPr>
          <w:rFonts w:ascii="Times New Roman" w:hAnsi="Times New Roman"/>
        </w:rPr>
        <w:t xml:space="preserve">=k is varied by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and of the one or more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the parameter P</w:t>
      </w:r>
      <w:r w:rsidRPr="00CA0A1F">
        <w:rPr>
          <w:rFonts w:ascii="Times New Roman" w:hAnsi="Times New Roman"/>
          <w:vertAlign w:val="subscript"/>
        </w:rPr>
        <w:t>i</w:t>
      </w:r>
      <w:r w:rsidRPr="00CA0A1F">
        <w:rPr>
          <w:rFonts w:ascii="Times New Roman" w:hAnsi="Times New Roman"/>
        </w:rPr>
        <w:t xml:space="preserve"> at </w:t>
      </w:r>
      <w:proofErr w:type="spellStart"/>
      <w:r w:rsidRPr="00CA0A1F">
        <w:rPr>
          <w:rFonts w:ascii="Times New Roman" w:hAnsi="Times New Roman"/>
        </w:rPr>
        <w:t>i≠k</w:t>
      </w:r>
      <w:proofErr w:type="spellEnd"/>
      <w:r w:rsidRPr="00CA0A1F">
        <w:rPr>
          <w:rFonts w:ascii="Times New Roman" w:hAnsi="Times New Roman"/>
        </w:rPr>
        <w:t xml:space="preserve"> is not varied, an amount of variation </w:t>
      </w:r>
      <w:proofErr w:type="spellStart"/>
      <w:r w:rsidRPr="00CA0A1F">
        <w:rPr>
          <w:rFonts w:ascii="Times New Roman" w:hAnsi="Times New Roman"/>
        </w:rPr>
        <w:t>ΔQ</w:t>
      </w:r>
      <w:r w:rsidRPr="00CA0A1F">
        <w:rPr>
          <w:rFonts w:ascii="Times New Roman" w:hAnsi="Times New Roman"/>
          <w:vertAlign w:val="subscript"/>
        </w:rPr>
        <w:t>j</w:t>
      </w:r>
      <w:proofErr w:type="spellEnd"/>
      <w:r w:rsidRPr="00CA0A1F">
        <w:rPr>
          <w:rFonts w:ascii="Times New Roman" w:hAnsi="Times New Roman"/>
          <w:vertAlign w:val="subscript"/>
        </w:rPr>
        <w:t>, k</w:t>
      </w:r>
      <w:r w:rsidRPr="00CA0A1F">
        <w:rPr>
          <w:rFonts w:ascii="Times New Roman" w:hAnsi="Times New Roman"/>
        </w:rPr>
        <w:t xml:space="preserve"> of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is expressed by the following equation:</w:t>
      </w:r>
    </w:p>
    <w:p w14:paraId="688077FA" w14:textId="77777777" w:rsidR="00544F94" w:rsidRPr="00AB7783" w:rsidRDefault="00544F94" w:rsidP="00544F94">
      <w:pPr>
        <w:pStyle w:val="PlainText"/>
        <w:rPr>
          <w:spacing w:val="14"/>
        </w:rPr>
      </w:pPr>
      <w:r w:rsidRPr="00CA0A1F">
        <w:rPr>
          <w:rFonts w:ascii="Times New Roman" w:hAnsi="Times New Roman"/>
        </w:rPr>
        <w:t>[Number 4]</w:t>
      </w:r>
    </w:p>
    <w:p w14:paraId="2387B0AD" w14:textId="16103FFF"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r>
                    <w:rPr>
                      <w:rFonts w:ascii="Cambria Math" w:hAnsi="Cambria Math"/>
                      <w:spacing w:val="14"/>
                    </w:rPr>
                    <m:t>+∆P</m:t>
                  </m:r>
                </m:e>
                <m:sub>
                  <m:r>
                    <w:rPr>
                      <w:rFonts w:ascii="Cambria Math" w:hAnsi="Cambria Math"/>
                      <w:spacing w:val="14"/>
                    </w:rPr>
                    <m:t>k</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oMath>
      </m:oMathPara>
    </w:p>
    <w:p w14:paraId="2791A42E" w14:textId="40EFCCFF"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i=1,i≠k</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19544F8E" w14:textId="34B6682D" w:rsidR="00544F94" w:rsidRPr="00544F94" w:rsidRDefault="00544F94" w:rsidP="00544F94">
      <w:pPr>
        <w:pStyle w:val="PlainText"/>
        <w:jc w:val="center"/>
        <w:rPr>
          <w:spacing w:val="14"/>
        </w:rPr>
      </w:pPr>
      <m:oMathPara>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oMath>
      </m:oMathPara>
    </w:p>
    <w:p w14:paraId="527CC211" w14:textId="77777777" w:rsidR="00544F94" w:rsidRPr="000B039E" w:rsidRDefault="00544F94" w:rsidP="00544F94">
      <w:pPr>
        <w:autoSpaceDE w:val="0"/>
        <w:autoSpaceDN w:val="0"/>
        <w:rPr>
          <w:rFonts w:ascii="Times New Roman" w:hAnsi="Times New Roman"/>
        </w:rPr>
      </w:pPr>
      <w:r w:rsidRPr="00CA0A1F">
        <w:rPr>
          <w:rFonts w:ascii="Times New Roman" w:hAnsi="Times New Roman"/>
        </w:rPr>
        <w:t>and</w:t>
      </w:r>
    </w:p>
    <w:p w14:paraId="172DEAF5"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 xml:space="preserve">computing by simulation an optimum value of the one or more parameters, which minimizes a deviation from a desired constant or desired function of the characteristic within a predetermined range of the position using the derived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w:t>
      </w:r>
    </w:p>
    <w:p w14:paraId="579B783E" w14:textId="77777777" w:rsidR="00544F94" w:rsidRPr="000B039E" w:rsidRDefault="00544F94" w:rsidP="00544F94">
      <w:pPr>
        <w:autoSpaceDE w:val="0"/>
        <w:autoSpaceDN w:val="0"/>
        <w:rPr>
          <w:rFonts w:ascii="Times New Roman" w:hAnsi="Times New Roman" w:hint="eastAsia"/>
        </w:rPr>
      </w:pPr>
    </w:p>
    <w:p w14:paraId="0260C80E"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t xml:space="preserve">11.  </w:t>
      </w:r>
      <w:r w:rsidRPr="00CA0A1F">
        <w:rPr>
          <w:rFonts w:ascii="Times New Roman" w:hAnsi="Times New Roman"/>
        </w:rPr>
        <w:t>A parameter determination program for computing an optimum value for each of one or more parameters for an epitaxial growth system for depositing an epitaxial film on a substrate,</w:t>
      </w:r>
    </w:p>
    <w:p w14:paraId="55E77948"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the program causing a computer to embody:</w:t>
      </w:r>
    </w:p>
    <w:p w14:paraId="2C24A1D7" w14:textId="77777777" w:rsidR="00544F94" w:rsidRPr="000B039E"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an input function that accepts a plurality of values for each of the one or more parameters, position data of the epitaxial film, and characteristic data measured by a characteristic measurement device for the epitaxial film deposited by the epitaxial growth system using one or more parameters for depositing the epitaxial film; and</w:t>
      </w:r>
    </w:p>
    <w:p w14:paraId="1461880E" w14:textId="2C4FCA4D" w:rsidR="00544F94"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 xml:space="preserve">a response function creation function that derives </w:t>
      </w:r>
      <w:r>
        <w:rPr>
          <w:rFonts w:ascii="Times New Roman" w:hAnsi="Times New Roman"/>
        </w:rPr>
        <w:t xml:space="preserve">a </w:t>
      </w:r>
      <w:r w:rsidRPr="00CA0A1F">
        <w:rPr>
          <w:rFonts w:ascii="Times New Roman" w:hAnsi="Times New Roman"/>
        </w:rPr>
        <w:t xml:space="preserve">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xml:space="preserve">) from following equations, wherein if characteristic data is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a position is x, the one or more parameters is P</w:t>
      </w:r>
      <w:r w:rsidRPr="00CA0A1F">
        <w:rPr>
          <w:rFonts w:ascii="Times New Roman" w:hAnsi="Times New Roman"/>
          <w:vertAlign w:val="subscript"/>
        </w:rPr>
        <w:t>i</w:t>
      </w:r>
      <w:r w:rsidRPr="00CA0A1F">
        <w:rPr>
          <w:rFonts w:ascii="Times New Roman" w:hAnsi="Times New Roman"/>
        </w:rPr>
        <w:t xml:space="preserve">, and a total number of the one or more parameters is M, and 1≤i≤M,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vertAlign w:val="subscript"/>
        </w:rPr>
        <w:t xml:space="preserve"> </w:t>
      </w:r>
      <w:r w:rsidRPr="00CA0A1F">
        <w:rPr>
          <w:rFonts w:ascii="Times New Roman" w:hAnsi="Times New Roman"/>
        </w:rPr>
        <w:t>is expressed by a following equation:</w:t>
      </w:r>
    </w:p>
    <w:p w14:paraId="0C10C7EA" w14:textId="77777777" w:rsidR="00544F94" w:rsidRPr="000B039E" w:rsidRDefault="00544F94" w:rsidP="00544F94">
      <w:pPr>
        <w:autoSpaceDE w:val="0"/>
        <w:autoSpaceDN w:val="0"/>
        <w:rPr>
          <w:rFonts w:ascii="Times New Roman" w:hAnsi="Times New Roman"/>
        </w:rPr>
      </w:pPr>
    </w:p>
    <w:p w14:paraId="7CAD377B" w14:textId="77777777" w:rsidR="00544F94" w:rsidRPr="00AB7783" w:rsidRDefault="00544F94" w:rsidP="00544F94">
      <w:pPr>
        <w:rPr>
          <w:rFonts w:ascii="MS Mincho" w:hAnsi="MS Mincho"/>
          <w:spacing w:val="14"/>
          <w:szCs w:val="21"/>
        </w:rPr>
      </w:pPr>
      <w:r w:rsidRPr="00CA0A1F">
        <w:rPr>
          <w:rFonts w:ascii="Times New Roman" w:hAnsi="Times New Roman"/>
        </w:rPr>
        <w:lastRenderedPageBreak/>
        <w:t>[Number 5]</w:t>
      </w:r>
    </w:p>
    <w:p w14:paraId="1C3664F1" w14:textId="5926FD26" w:rsidR="00544F94" w:rsidRPr="00544F94" w:rsidRDefault="00544F94" w:rsidP="00544F94">
      <w:pPr>
        <w:pStyle w:val="PlainText"/>
        <w:jc w:val="center"/>
        <w:rPr>
          <w:spacing w:val="14"/>
        </w:rPr>
      </w:pPr>
      <m:oMathPara>
        <m:oMath>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6DCB43BF" w14:textId="77777777" w:rsidR="00544F94" w:rsidRPr="00CA0A1F" w:rsidRDefault="00544F94" w:rsidP="00544F94">
      <w:pPr>
        <w:autoSpaceDE w:val="0"/>
        <w:autoSpaceDN w:val="0"/>
        <w:rPr>
          <w:rFonts w:ascii="Times New Roman" w:hAnsi="Times New Roman"/>
        </w:rPr>
      </w:pPr>
      <w:r w:rsidRPr="000B039E">
        <w:rPr>
          <w:rFonts w:ascii="Times New Roman" w:hAnsi="Times New Roman"/>
        </w:rPr>
        <w:tab/>
      </w:r>
      <w:r w:rsidRPr="00CA0A1F">
        <w:rPr>
          <w:rFonts w:ascii="Times New Roman" w:hAnsi="Times New Roman"/>
        </w:rPr>
        <w:t xml:space="preserve">when </w:t>
      </w:r>
      <w:r>
        <w:rPr>
          <w:rFonts w:ascii="Times New Roman" w:hAnsi="Times New Roman"/>
        </w:rPr>
        <w:t>a</w:t>
      </w:r>
      <w:r w:rsidRPr="00CA0A1F">
        <w:rPr>
          <w:rFonts w:ascii="Times New Roman" w:hAnsi="Times New Roman"/>
        </w:rPr>
        <w:t xml:space="preserve"> parameter P</w:t>
      </w:r>
      <w:r w:rsidRPr="00CA0A1F">
        <w:rPr>
          <w:rFonts w:ascii="Times New Roman" w:hAnsi="Times New Roman"/>
          <w:vertAlign w:val="subscript"/>
        </w:rPr>
        <w:t>k</w:t>
      </w:r>
      <w:r w:rsidRPr="00CA0A1F">
        <w:rPr>
          <w:rFonts w:ascii="Times New Roman" w:hAnsi="Times New Roman"/>
        </w:rPr>
        <w:t xml:space="preserve"> at </w:t>
      </w:r>
      <w:proofErr w:type="spellStart"/>
      <w:r w:rsidRPr="00CA0A1F">
        <w:rPr>
          <w:rFonts w:ascii="Times New Roman" w:hAnsi="Times New Roman"/>
        </w:rPr>
        <w:t>i</w:t>
      </w:r>
      <w:proofErr w:type="spellEnd"/>
      <w:r w:rsidRPr="00CA0A1F">
        <w:rPr>
          <w:rFonts w:ascii="Times New Roman" w:hAnsi="Times New Roman"/>
        </w:rPr>
        <w:t xml:space="preserve">=k is varied by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and of the one or more parameters P</w:t>
      </w:r>
      <w:r w:rsidRPr="00CA0A1F">
        <w:rPr>
          <w:rFonts w:ascii="Times New Roman" w:hAnsi="Times New Roman"/>
          <w:vertAlign w:val="subscript"/>
        </w:rPr>
        <w:t>1</w:t>
      </w:r>
      <w:r w:rsidRPr="00CA0A1F">
        <w:rPr>
          <w:rFonts w:ascii="Times New Roman" w:hAnsi="Times New Roman"/>
        </w:rPr>
        <w:t>, ..., P</w:t>
      </w:r>
      <w:r w:rsidRPr="00CA0A1F">
        <w:rPr>
          <w:rFonts w:ascii="Times New Roman" w:hAnsi="Times New Roman"/>
          <w:vertAlign w:val="subscript"/>
        </w:rPr>
        <w:t>M</w:t>
      </w:r>
      <w:r w:rsidRPr="00CA0A1F">
        <w:rPr>
          <w:rFonts w:ascii="Times New Roman" w:hAnsi="Times New Roman"/>
        </w:rPr>
        <w:t>, the parameter P</w:t>
      </w:r>
      <w:r w:rsidRPr="00CA0A1F">
        <w:rPr>
          <w:rFonts w:ascii="Times New Roman" w:hAnsi="Times New Roman"/>
          <w:vertAlign w:val="subscript"/>
        </w:rPr>
        <w:t>i</w:t>
      </w:r>
      <w:r w:rsidRPr="00CA0A1F">
        <w:rPr>
          <w:rFonts w:ascii="Times New Roman" w:hAnsi="Times New Roman"/>
        </w:rPr>
        <w:t xml:space="preserve"> at </w:t>
      </w:r>
      <w:proofErr w:type="spellStart"/>
      <w:r w:rsidRPr="00CA0A1F">
        <w:rPr>
          <w:rFonts w:ascii="Times New Roman" w:hAnsi="Times New Roman"/>
        </w:rPr>
        <w:t>i≠k</w:t>
      </w:r>
      <w:proofErr w:type="spellEnd"/>
      <w:r w:rsidRPr="00CA0A1F">
        <w:rPr>
          <w:rFonts w:ascii="Times New Roman" w:hAnsi="Times New Roman"/>
        </w:rPr>
        <w:t xml:space="preserve"> is not varied, an amount of variation </w:t>
      </w:r>
      <w:proofErr w:type="spellStart"/>
      <w:r w:rsidRPr="00CA0A1F">
        <w:rPr>
          <w:rFonts w:ascii="Times New Roman" w:hAnsi="Times New Roman"/>
        </w:rPr>
        <w:t>ΔQ</w:t>
      </w:r>
      <w:r w:rsidRPr="00CA0A1F">
        <w:rPr>
          <w:rFonts w:ascii="Times New Roman" w:hAnsi="Times New Roman"/>
          <w:vertAlign w:val="subscript"/>
        </w:rPr>
        <w:t>j</w:t>
      </w:r>
      <w:proofErr w:type="spellEnd"/>
      <w:r w:rsidRPr="00CA0A1F">
        <w:rPr>
          <w:rFonts w:ascii="Times New Roman" w:hAnsi="Times New Roman"/>
          <w:vertAlign w:val="subscript"/>
        </w:rPr>
        <w:t>, k</w:t>
      </w:r>
      <w:r w:rsidRPr="00CA0A1F">
        <w:rPr>
          <w:rFonts w:ascii="Times New Roman" w:hAnsi="Times New Roman"/>
        </w:rPr>
        <w:t xml:space="preserve"> of the characteristic </w:t>
      </w:r>
      <w:proofErr w:type="spellStart"/>
      <w:r w:rsidRPr="00CA0A1F">
        <w:rPr>
          <w:rFonts w:ascii="Times New Roman" w:hAnsi="Times New Roman"/>
        </w:rPr>
        <w:t>Q</w:t>
      </w:r>
      <w:r w:rsidRPr="00CA0A1F">
        <w:rPr>
          <w:rFonts w:ascii="Times New Roman" w:hAnsi="Times New Roman"/>
          <w:vertAlign w:val="subscript"/>
        </w:rPr>
        <w:t>j</w:t>
      </w:r>
      <w:proofErr w:type="spellEnd"/>
      <w:r w:rsidRPr="00CA0A1F">
        <w:rPr>
          <w:rFonts w:ascii="Times New Roman" w:hAnsi="Times New Roman"/>
        </w:rPr>
        <w:t xml:space="preserve"> is expressed by the following equation:</w:t>
      </w:r>
    </w:p>
    <w:p w14:paraId="29F2DA31" w14:textId="77777777" w:rsidR="00544F94" w:rsidRPr="00AB7783" w:rsidRDefault="00544F94" w:rsidP="00544F94">
      <w:pPr>
        <w:pStyle w:val="PlainText"/>
        <w:rPr>
          <w:spacing w:val="14"/>
        </w:rPr>
      </w:pPr>
      <w:r w:rsidRPr="00CA0A1F">
        <w:rPr>
          <w:rFonts w:ascii="Times New Roman" w:hAnsi="Times New Roman"/>
        </w:rPr>
        <w:t>[Number 6]</w:t>
      </w:r>
    </w:p>
    <w:p w14:paraId="64A9618A" w14:textId="794700D0"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r>
                    <w:rPr>
                      <w:rFonts w:ascii="Cambria Math" w:hAnsi="Cambria Math"/>
                      <w:spacing w:val="14"/>
                    </w:rPr>
                    <m:t>+∆P</m:t>
                  </m:r>
                </m:e>
                <m:sub>
                  <m:r>
                    <w:rPr>
                      <w:rFonts w:ascii="Cambria Math" w:hAnsi="Cambria Math"/>
                      <w:spacing w:val="14"/>
                    </w:rPr>
                    <m:t>k</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r>
            <w:rPr>
              <w:rFonts w:ascii="Cambria Math" w:hAnsi="Cambria Math"/>
              <w:spacing w:val="14"/>
            </w:rPr>
            <m:t>-</m:t>
          </m:r>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d>
            <m:dPr>
              <m:ctrlPr>
                <w:rPr>
                  <w:rFonts w:ascii="Cambria Math" w:hAnsi="Cambria Math"/>
                  <w:i/>
                  <w:spacing w:val="14"/>
                </w:rPr>
              </m:ctrlPr>
            </m:dPr>
            <m:e>
              <m:r>
                <w:rPr>
                  <w:rFonts w:ascii="Cambria Math" w:hAnsi="Cambria Math"/>
                  <w:spacing w:val="14"/>
                </w:rPr>
                <m:t>x,</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1</m:t>
                  </m:r>
                </m:sub>
              </m:sSub>
              <m:r>
                <w:rPr>
                  <w:rFonts w:ascii="Cambria Math" w:hAnsi="Cambria Math"/>
                  <w:spacing w:val="14"/>
                </w:rPr>
                <m:t>,⋯,</m:t>
              </m:r>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M</m:t>
                  </m:r>
                </m:sub>
              </m:sSub>
            </m:e>
          </m:d>
        </m:oMath>
      </m:oMathPara>
    </w:p>
    <w:p w14:paraId="510FDFDF" w14:textId="70D5CF9D" w:rsidR="00544F94" w:rsidRPr="00544F94" w:rsidRDefault="00544F94" w:rsidP="00544F94">
      <w:pPr>
        <w:pStyle w:val="PlainText"/>
        <w:jc w:val="center"/>
        <w:rPr>
          <w:spacing w:val="14"/>
        </w:rPr>
      </w:pPr>
      <m:oMathPara>
        <m:oMathParaPr>
          <m:jc m:val="center"/>
        </m:oMathParaPr>
        <m:oMath>
          <m:r>
            <w:rPr>
              <w:rFonts w:ascii="Cambria Math" w:hAnsi="Cambria Math"/>
              <w:spacing w:val="14"/>
            </w:rPr>
            <m:t>=</m:t>
          </m:r>
          <m:nary>
            <m:naryPr>
              <m:chr m:val="∑"/>
              <m:limLoc m:val="undOvr"/>
              <m:ctrlPr>
                <w:rPr>
                  <w:rFonts w:ascii="Cambria Math" w:hAnsi="Cambria Math"/>
                  <w:i/>
                  <w:spacing w:val="14"/>
                </w:rPr>
              </m:ctrlPr>
            </m:naryPr>
            <m:sub>
              <m:r>
                <w:rPr>
                  <w:rFonts w:ascii="Cambria Math" w:hAnsi="Cambria Math"/>
                  <w:spacing w:val="14"/>
                </w:rPr>
                <m:t>i=1,i≠k</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nary>
            <m:naryPr>
              <m:chr m:val="∑"/>
              <m:limLoc m:val="undOvr"/>
              <m:ctrlPr>
                <w:rPr>
                  <w:rFonts w:ascii="Cambria Math" w:hAnsi="Cambria Math"/>
                  <w:i/>
                  <w:spacing w:val="14"/>
                </w:rPr>
              </m:ctrlPr>
            </m:naryPr>
            <m:sub>
              <m:r>
                <w:rPr>
                  <w:rFonts w:ascii="Cambria Math" w:hAnsi="Cambria Math"/>
                  <w:spacing w:val="14"/>
                </w:rPr>
                <m:t>i=1</m:t>
              </m:r>
            </m:sub>
            <m:sup>
              <m:r>
                <w:rPr>
                  <w:rFonts w:ascii="Cambria Math" w:hAnsi="Cambria Math"/>
                  <w:spacing w:val="14"/>
                </w:rPr>
                <m:t>M</m:t>
              </m:r>
            </m:sup>
            <m:e>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,i</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i</m:t>
                      </m:r>
                    </m:sub>
                  </m:sSub>
                </m:e>
              </m:d>
            </m:e>
          </m:nary>
        </m:oMath>
      </m:oMathPara>
    </w:p>
    <w:p w14:paraId="690C47B3" w14:textId="110B9B1D" w:rsidR="00544F94" w:rsidRPr="00544F94" w:rsidRDefault="00544F94" w:rsidP="00544F94">
      <w:pPr>
        <w:pStyle w:val="PlainText"/>
        <w:jc w:val="center"/>
        <w:rPr>
          <w:spacing w:val="14"/>
        </w:rPr>
      </w:pPr>
      <m:oMathPara>
        <m:oMath>
          <m:r>
            <w:rPr>
              <w:rFonts w:ascii="Cambria Math" w:hAnsi="Cambria Math"/>
              <w:spacing w:val="14"/>
            </w:rPr>
            <m:t>=</m:t>
          </m:r>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sSub>
                <m:sSubPr>
                  <m:ctrlPr>
                    <w:rPr>
                      <w:rFonts w:ascii="Cambria Math" w:hAnsi="Cambria Math"/>
                      <w:i/>
                      <w:spacing w:val="14"/>
                    </w:rPr>
                  </m:ctrlPr>
                </m:sSubPr>
                <m:e>
                  <m:r>
                    <w:rPr>
                      <w:rFonts w:ascii="Cambria Math" w:hAnsi="Cambria Math"/>
                      <w:spacing w:val="14"/>
                    </w:rPr>
                    <m:t>+∆P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r>
                <w:rPr>
                  <w:rFonts w:ascii="Cambria Math" w:hAnsi="Cambria Math"/>
                  <w:spacing w:val="14"/>
                </w:rPr>
                <m:t>,k</m:t>
              </m:r>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box>
            <m:boxPr>
              <m:opEmu m:val="1"/>
              <m:ctrlPr>
                <w:rPr>
                  <w:rFonts w:ascii="Cambria Math" w:hAnsi="Cambria Math"/>
                  <w:i/>
                  <w:spacing w:val="14"/>
                </w:rPr>
              </m:ctrlPr>
            </m:boxPr>
            <m:e>
              <m:r>
                <w:rPr>
                  <w:rFonts w:ascii="Cambria Math" w:hAnsi="Cambria Math"/>
                  <w:spacing w:val="14"/>
                </w:rPr>
                <m:t>=</m:t>
              </m:r>
            </m:e>
          </m:box>
          <m:sSub>
            <m:sSubPr>
              <m:ctrlPr>
                <w:rPr>
                  <w:rFonts w:ascii="Cambria Math" w:hAnsi="Cambria Math"/>
                  <w:i/>
                  <w:spacing w:val="14"/>
                </w:rPr>
              </m:ctrlPr>
            </m:sSubPr>
            <m:e>
              <m:r>
                <w:rPr>
                  <w:rFonts w:ascii="Cambria Math" w:hAnsi="Cambria Math"/>
                  <w:spacing w:val="14"/>
                </w:rPr>
                <m:t>F</m:t>
              </m:r>
            </m:e>
            <m:sub>
              <m:sSub>
                <m:sSubPr>
                  <m:ctrlPr>
                    <w:rPr>
                      <w:rFonts w:ascii="Cambria Math" w:hAnsi="Cambria Math"/>
                      <w:i/>
                      <w:spacing w:val="14"/>
                    </w:rPr>
                  </m:ctrlPr>
                </m:sSubPr>
                <m:e>
                  <m:r>
                    <w:rPr>
                      <w:rFonts w:ascii="Cambria Math" w:hAnsi="Cambria Math"/>
                      <w:spacing w:val="14"/>
                    </w:rPr>
                    <m:t>Q</m:t>
                  </m:r>
                </m:e>
                <m:sub>
                  <m:r>
                    <w:rPr>
                      <w:rFonts w:ascii="Cambria Math" w:hAnsi="Cambria Math"/>
                      <w:spacing w:val="14"/>
                    </w:rPr>
                    <m:t>j</m:t>
                  </m:r>
                </m:sub>
              </m:sSub>
            </m:sub>
          </m:sSub>
          <m:d>
            <m:dPr>
              <m:ctrlPr>
                <w:rPr>
                  <w:rFonts w:ascii="Cambria Math" w:hAnsi="Cambria Math"/>
                  <w:i/>
                  <w:spacing w:val="14"/>
                </w:rPr>
              </m:ctrlPr>
            </m:dPr>
            <m:e>
              <m:sSub>
                <m:sSubPr>
                  <m:ctrlPr>
                    <w:rPr>
                      <w:rFonts w:ascii="Cambria Math" w:hAnsi="Cambria Math"/>
                      <w:i/>
                      <w:spacing w:val="14"/>
                    </w:rPr>
                  </m:ctrlPr>
                </m:sSubPr>
                <m:e>
                  <m:r>
                    <w:rPr>
                      <w:rFonts w:ascii="Cambria Math" w:hAnsi="Cambria Math"/>
                      <w:spacing w:val="14"/>
                    </w:rPr>
                    <m:t>x,∆P</m:t>
                  </m:r>
                </m:e>
                <m:sub>
                  <m:r>
                    <w:rPr>
                      <w:rFonts w:ascii="Cambria Math" w:hAnsi="Cambria Math"/>
                      <w:spacing w:val="14"/>
                    </w:rPr>
                    <m:t>k</m:t>
                  </m:r>
                </m:sub>
              </m:sSub>
            </m:e>
          </m:d>
        </m:oMath>
      </m:oMathPara>
    </w:p>
    <w:p w14:paraId="17278821" w14:textId="77777777" w:rsidR="00544F94" w:rsidRPr="000B039E" w:rsidRDefault="00544F94" w:rsidP="00544F94">
      <w:pPr>
        <w:autoSpaceDE w:val="0"/>
        <w:autoSpaceDN w:val="0"/>
        <w:rPr>
          <w:rFonts w:ascii="Times New Roman" w:hAnsi="Times New Roman" w:hint="eastAsia"/>
        </w:rPr>
      </w:pPr>
      <w:r w:rsidRPr="000B039E">
        <w:rPr>
          <w:rFonts w:ascii="Times New Roman" w:hAnsi="Times New Roman"/>
        </w:rPr>
        <w:tab/>
      </w:r>
      <w:r w:rsidRPr="00CA0A1F">
        <w:rPr>
          <w:rFonts w:ascii="Times New Roman" w:hAnsi="Times New Roman"/>
        </w:rPr>
        <w:t xml:space="preserve">an optimum value computation function that computes by simulation an optimum value of the one or more parameters, which minimizes a deviation from a desired constant or desired function of the characteristic within a predetermined range of the position using the derived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w:t>
      </w:r>
    </w:p>
    <w:p w14:paraId="629E1541" w14:textId="77777777" w:rsidR="00544F94" w:rsidRPr="00900BD8" w:rsidRDefault="00544F94" w:rsidP="00544F94">
      <w:pPr>
        <w:autoSpaceDE w:val="0"/>
        <w:autoSpaceDN w:val="0"/>
      </w:pPr>
    </w:p>
    <w:p w14:paraId="65A25273" w14:textId="77777777" w:rsidR="00544F94" w:rsidRPr="00CA0A1F" w:rsidRDefault="00544F94" w:rsidP="00544F94">
      <w:pPr>
        <w:autoSpaceDE w:val="0"/>
        <w:autoSpaceDN w:val="0"/>
        <w:rPr>
          <w:rFonts w:ascii="Times New Roman" w:hAnsi="Times New Roman" w:hint="eastAsia"/>
        </w:rPr>
      </w:pPr>
    </w:p>
    <w:p w14:paraId="572A9884" w14:textId="77777777" w:rsidR="00544F94" w:rsidRDefault="00544F94"/>
    <w:sectPr w:rsidR="00544F94" w:rsidSect="00217444">
      <w:headerReference w:type="even" r:id="rId8"/>
      <w:footerReference w:type="default" r:id="rId9"/>
      <w:pgSz w:w="11906" w:h="16838" w:code="9"/>
      <w:pgMar w:top="1928" w:right="1418" w:bottom="1418" w:left="1701" w:header="1134" w:footer="0" w:gutter="0"/>
      <w:lnNumType w:countBy="5"/>
      <w:cols w:space="425"/>
      <w:docGrid w:type="lines" w:linePitch="465" w:charSpace="-6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300E9" w14:textId="77777777" w:rsidR="00E00BA1" w:rsidRDefault="00000000">
    <w:pPr>
      <w:pStyle w:val="Header"/>
      <w:framePr w:wrap="around" w:vAnchor="text" w:hAnchor="margin" w:xAlign="center" w:y="1"/>
      <w:rPr>
        <w:rStyle w:val="PageNumber"/>
      </w:rPr>
    </w:pPr>
  </w:p>
  <w:p w14:paraId="2876EA04" w14:textId="77777777" w:rsidR="00E00BA1"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C718B" w14:textId="77777777" w:rsidR="00E00BA1" w:rsidRDefault="00000000">
    <w:pPr>
      <w:pStyle w:val="Header"/>
      <w:framePr w:wrap="around" w:vAnchor="text" w:hAnchor="margin" w:xAlign="center" w:y="1"/>
      <w:rPr>
        <w:rStyle w:val="PageNumber"/>
      </w:rPr>
    </w:pPr>
  </w:p>
  <w:p w14:paraId="295C9A71" w14:textId="77777777" w:rsidR="00E00BA1"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1FEF0" w14:textId="77777777" w:rsidR="00E00BA1"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1DE0C03" w14:textId="77777777" w:rsidR="00E00BA1"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EFE72" w14:textId="77777777" w:rsidR="00E00BA1" w:rsidRPr="002B31C7" w:rsidRDefault="00000000" w:rsidP="002B31C7">
    <w:pPr>
      <w:pStyle w:val="Header"/>
      <w:tabs>
        <w:tab w:val="clear" w:pos="8504"/>
        <w:tab w:val="right" w:pos="8843"/>
      </w:tabs>
      <w:autoSpaceDE w:val="0"/>
      <w:autoSpaceDN w:val="0"/>
      <w:jc w:val="center"/>
      <w:rPr>
        <w:rFonts w:ascii="Times New Roman" w:hAnsi="Times New Roman"/>
        <w:szCs w:val="24"/>
      </w:rPr>
    </w:pPr>
    <w:r w:rsidRPr="002B31C7">
      <w:rPr>
        <w:rFonts w:ascii="Times New Roman" w:hAnsi="Times New Roman"/>
        <w:szCs w:val="24"/>
      </w:rPr>
      <w:fldChar w:fldCharType="begin"/>
    </w:r>
    <w:r w:rsidRPr="002B31C7">
      <w:rPr>
        <w:rFonts w:ascii="Times New Roman" w:hAnsi="Times New Roman"/>
        <w:szCs w:val="24"/>
      </w:rPr>
      <w:instrText xml:space="preserve"> P</w:instrText>
    </w:r>
    <w:r w:rsidRPr="002B31C7">
      <w:rPr>
        <w:rFonts w:ascii="Times New Roman" w:hAnsi="Times New Roman"/>
        <w:szCs w:val="24"/>
      </w:rPr>
      <w:instrText xml:space="preserve">AGE </w:instrText>
    </w:r>
    <w:r w:rsidRPr="002B31C7">
      <w:rPr>
        <w:rFonts w:ascii="Times New Roman" w:hAnsi="Times New Roman"/>
        <w:szCs w:val="24"/>
      </w:rPr>
      <w:fldChar w:fldCharType="separate"/>
    </w:r>
    <w:r>
      <w:rPr>
        <w:rFonts w:ascii="Times New Roman" w:hAnsi="Times New Roman"/>
        <w:noProof/>
        <w:szCs w:val="24"/>
      </w:rPr>
      <w:t>19</w:t>
    </w:r>
    <w:r w:rsidRPr="002B31C7">
      <w:rPr>
        <w:rFonts w:ascii="Times New Roman" w:hAnsi="Times New Roman"/>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17803" w14:textId="77777777" w:rsidR="00E00BA1"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55C9A9" w14:textId="77777777" w:rsidR="00E00BA1"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7234B"/>
    <w:multiLevelType w:val="singleLevel"/>
    <w:tmpl w:val="4B10105E"/>
    <w:lvl w:ilvl="0">
      <w:start w:val="1"/>
      <w:numFmt w:val="decimal"/>
      <w:lvlText w:val="%1."/>
      <w:lvlJc w:val="left"/>
      <w:pPr>
        <w:tabs>
          <w:tab w:val="num" w:pos="1110"/>
        </w:tabs>
        <w:ind w:left="1110" w:hanging="255"/>
      </w:pPr>
      <w:rPr>
        <w:rFonts w:hint="eastAsia"/>
      </w:rPr>
    </w:lvl>
  </w:abstractNum>
  <w:abstractNum w:abstractNumId="1" w15:restartNumberingAfterBreak="0">
    <w:nsid w:val="20C56D28"/>
    <w:multiLevelType w:val="hybridMultilevel"/>
    <w:tmpl w:val="126C1EDC"/>
    <w:lvl w:ilvl="0" w:tplc="59769966">
      <w:numFmt w:val="decimalFullWidth"/>
      <w:lvlText w:val="%1．"/>
      <w:lvlJc w:val="left"/>
      <w:pPr>
        <w:ind w:left="480" w:hanging="480"/>
      </w:pPr>
      <w:rPr>
        <w:rFonts w:hint="default"/>
      </w:rPr>
    </w:lvl>
    <w:lvl w:ilvl="1" w:tplc="58ECD180" w:tentative="1">
      <w:start w:val="1"/>
      <w:numFmt w:val="aiueoFullWidth"/>
      <w:lvlText w:val="(%2)"/>
      <w:lvlJc w:val="left"/>
      <w:pPr>
        <w:ind w:left="840" w:hanging="420"/>
      </w:pPr>
    </w:lvl>
    <w:lvl w:ilvl="2" w:tplc="91A6178C" w:tentative="1">
      <w:start w:val="1"/>
      <w:numFmt w:val="decimalEnclosedCircle"/>
      <w:lvlText w:val="%3"/>
      <w:lvlJc w:val="left"/>
      <w:pPr>
        <w:ind w:left="1260" w:hanging="420"/>
      </w:pPr>
    </w:lvl>
    <w:lvl w:ilvl="3" w:tplc="C64ABDDE" w:tentative="1">
      <w:start w:val="1"/>
      <w:numFmt w:val="decimal"/>
      <w:lvlText w:val="%4."/>
      <w:lvlJc w:val="left"/>
      <w:pPr>
        <w:ind w:left="1680" w:hanging="420"/>
      </w:pPr>
    </w:lvl>
    <w:lvl w:ilvl="4" w:tplc="67D6E160" w:tentative="1">
      <w:start w:val="1"/>
      <w:numFmt w:val="aiueoFullWidth"/>
      <w:lvlText w:val="(%5)"/>
      <w:lvlJc w:val="left"/>
      <w:pPr>
        <w:ind w:left="2100" w:hanging="420"/>
      </w:pPr>
    </w:lvl>
    <w:lvl w:ilvl="5" w:tplc="DD84B346" w:tentative="1">
      <w:start w:val="1"/>
      <w:numFmt w:val="decimalEnclosedCircle"/>
      <w:lvlText w:val="%6"/>
      <w:lvlJc w:val="left"/>
      <w:pPr>
        <w:ind w:left="2520" w:hanging="420"/>
      </w:pPr>
    </w:lvl>
    <w:lvl w:ilvl="6" w:tplc="FE7EB20A" w:tentative="1">
      <w:start w:val="1"/>
      <w:numFmt w:val="decimal"/>
      <w:lvlText w:val="%7."/>
      <w:lvlJc w:val="left"/>
      <w:pPr>
        <w:ind w:left="2940" w:hanging="420"/>
      </w:pPr>
    </w:lvl>
    <w:lvl w:ilvl="7" w:tplc="C26888B6" w:tentative="1">
      <w:start w:val="1"/>
      <w:numFmt w:val="aiueoFullWidth"/>
      <w:lvlText w:val="(%8)"/>
      <w:lvlJc w:val="left"/>
      <w:pPr>
        <w:ind w:left="3360" w:hanging="420"/>
      </w:pPr>
    </w:lvl>
    <w:lvl w:ilvl="8" w:tplc="47141B38" w:tentative="1">
      <w:start w:val="1"/>
      <w:numFmt w:val="decimalEnclosedCircle"/>
      <w:lvlText w:val="%9"/>
      <w:lvlJc w:val="left"/>
      <w:pPr>
        <w:ind w:left="3780" w:hanging="420"/>
      </w:pPr>
    </w:lvl>
  </w:abstractNum>
  <w:abstractNum w:abstractNumId="2" w15:restartNumberingAfterBreak="0">
    <w:nsid w:val="7E03158B"/>
    <w:multiLevelType w:val="hybridMultilevel"/>
    <w:tmpl w:val="952E9E94"/>
    <w:lvl w:ilvl="0" w:tplc="8E6C6BC4">
      <w:start w:val="1"/>
      <w:numFmt w:val="decimal"/>
      <w:lvlText w:val="%1)"/>
      <w:lvlJc w:val="left"/>
      <w:pPr>
        <w:ind w:left="360" w:hanging="360"/>
      </w:pPr>
      <w:rPr>
        <w:rFonts w:hint="default"/>
      </w:rPr>
    </w:lvl>
    <w:lvl w:ilvl="1" w:tplc="CBA86CDE" w:tentative="1">
      <w:start w:val="1"/>
      <w:numFmt w:val="aiueoFullWidth"/>
      <w:lvlText w:val="(%2)"/>
      <w:lvlJc w:val="left"/>
      <w:pPr>
        <w:ind w:left="840" w:hanging="420"/>
      </w:pPr>
    </w:lvl>
    <w:lvl w:ilvl="2" w:tplc="F6441FEE" w:tentative="1">
      <w:start w:val="1"/>
      <w:numFmt w:val="decimalEnclosedCircle"/>
      <w:lvlText w:val="%3"/>
      <w:lvlJc w:val="left"/>
      <w:pPr>
        <w:ind w:left="1260" w:hanging="420"/>
      </w:pPr>
    </w:lvl>
    <w:lvl w:ilvl="3" w:tplc="34842316" w:tentative="1">
      <w:start w:val="1"/>
      <w:numFmt w:val="decimal"/>
      <w:lvlText w:val="%4."/>
      <w:lvlJc w:val="left"/>
      <w:pPr>
        <w:ind w:left="1680" w:hanging="420"/>
      </w:pPr>
    </w:lvl>
    <w:lvl w:ilvl="4" w:tplc="4B8247AC" w:tentative="1">
      <w:start w:val="1"/>
      <w:numFmt w:val="aiueoFullWidth"/>
      <w:lvlText w:val="(%5)"/>
      <w:lvlJc w:val="left"/>
      <w:pPr>
        <w:ind w:left="2100" w:hanging="420"/>
      </w:pPr>
    </w:lvl>
    <w:lvl w:ilvl="5" w:tplc="FF5AD0F8" w:tentative="1">
      <w:start w:val="1"/>
      <w:numFmt w:val="decimalEnclosedCircle"/>
      <w:lvlText w:val="%6"/>
      <w:lvlJc w:val="left"/>
      <w:pPr>
        <w:ind w:left="2520" w:hanging="420"/>
      </w:pPr>
    </w:lvl>
    <w:lvl w:ilvl="6" w:tplc="71A43934" w:tentative="1">
      <w:start w:val="1"/>
      <w:numFmt w:val="decimal"/>
      <w:lvlText w:val="%7."/>
      <w:lvlJc w:val="left"/>
      <w:pPr>
        <w:ind w:left="2940" w:hanging="420"/>
      </w:pPr>
    </w:lvl>
    <w:lvl w:ilvl="7" w:tplc="F9805B6C" w:tentative="1">
      <w:start w:val="1"/>
      <w:numFmt w:val="aiueoFullWidth"/>
      <w:lvlText w:val="(%8)"/>
      <w:lvlJc w:val="left"/>
      <w:pPr>
        <w:ind w:left="3360" w:hanging="420"/>
      </w:pPr>
    </w:lvl>
    <w:lvl w:ilvl="8" w:tplc="A3A811BE" w:tentative="1">
      <w:start w:val="1"/>
      <w:numFmt w:val="decimalEnclosedCircle"/>
      <w:lvlText w:val="%9"/>
      <w:lvlJc w:val="left"/>
      <w:pPr>
        <w:ind w:left="3780" w:hanging="420"/>
      </w:pPr>
    </w:lvl>
  </w:abstractNum>
  <w:num w:numId="1" w16cid:durableId="509370203">
    <w:abstractNumId w:val="0"/>
  </w:num>
  <w:num w:numId="2" w16cid:durableId="2086028511">
    <w:abstractNumId w:val="1"/>
  </w:num>
  <w:num w:numId="3" w16cid:durableId="14961923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F94"/>
    <w:rsid w:val="00544F9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076F2"/>
  <w15:chartTrackingRefBased/>
  <w15:docId w15:val="{A1FB40FB-B7E2-4B2C-9E51-83EEBFD72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F94"/>
    <w:pPr>
      <w:widowControl w:val="0"/>
      <w:spacing w:after="0" w:line="240" w:lineRule="auto"/>
      <w:jc w:val="both"/>
    </w:pPr>
    <w:rPr>
      <w:rFonts w:ascii="Century" w:eastAsia="MS Mincho" w:hAnsi="Century" w:cs="Times New Roman"/>
      <w:sz w:val="24"/>
      <w:szCs w:val="20"/>
      <w:lang w:val="en-US"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544F94"/>
  </w:style>
  <w:style w:type="paragraph" w:styleId="Header">
    <w:name w:val="header"/>
    <w:basedOn w:val="Normal"/>
    <w:link w:val="HeaderChar"/>
    <w:uiPriority w:val="99"/>
    <w:rsid w:val="00544F94"/>
    <w:pPr>
      <w:tabs>
        <w:tab w:val="center" w:pos="4252"/>
        <w:tab w:val="right" w:pos="8504"/>
      </w:tabs>
      <w:snapToGrid w:val="0"/>
    </w:pPr>
  </w:style>
  <w:style w:type="character" w:customStyle="1" w:styleId="HeaderChar">
    <w:name w:val="Header Char"/>
    <w:basedOn w:val="DefaultParagraphFont"/>
    <w:link w:val="Header"/>
    <w:uiPriority w:val="99"/>
    <w:rsid w:val="00544F94"/>
    <w:rPr>
      <w:rFonts w:ascii="Century" w:eastAsia="MS Mincho" w:hAnsi="Century" w:cs="Times New Roman"/>
      <w:sz w:val="24"/>
      <w:szCs w:val="20"/>
      <w:lang w:val="en-US" w:eastAsia="ja-JP"/>
      <w14:ligatures w14:val="none"/>
    </w:rPr>
  </w:style>
  <w:style w:type="paragraph" w:styleId="Footer">
    <w:name w:val="footer"/>
    <w:basedOn w:val="Normal"/>
    <w:link w:val="FooterChar"/>
    <w:uiPriority w:val="99"/>
    <w:rsid w:val="00544F94"/>
    <w:pPr>
      <w:tabs>
        <w:tab w:val="center" w:pos="4252"/>
        <w:tab w:val="right" w:pos="8504"/>
      </w:tabs>
      <w:snapToGrid w:val="0"/>
    </w:pPr>
  </w:style>
  <w:style w:type="character" w:customStyle="1" w:styleId="FooterChar">
    <w:name w:val="Footer Char"/>
    <w:basedOn w:val="DefaultParagraphFont"/>
    <w:link w:val="Footer"/>
    <w:uiPriority w:val="99"/>
    <w:rsid w:val="00544F94"/>
    <w:rPr>
      <w:rFonts w:ascii="Century" w:eastAsia="MS Mincho" w:hAnsi="Century" w:cs="Times New Roman"/>
      <w:sz w:val="24"/>
      <w:szCs w:val="20"/>
      <w:lang w:val="en-US" w:eastAsia="ja-JP"/>
      <w14:ligatures w14:val="none"/>
    </w:rPr>
  </w:style>
  <w:style w:type="character" w:styleId="PageNumber">
    <w:name w:val="page number"/>
    <w:basedOn w:val="DefaultParagraphFont"/>
    <w:rsid w:val="00544F94"/>
  </w:style>
  <w:style w:type="paragraph" w:styleId="PlainText">
    <w:name w:val="Plain Text"/>
    <w:basedOn w:val="Normal"/>
    <w:link w:val="PlainTextChar"/>
    <w:uiPriority w:val="99"/>
    <w:rsid w:val="00544F94"/>
    <w:rPr>
      <w:rFonts w:ascii="MS Mincho" w:hAnsi="Courier New" w:cs="Courier New"/>
      <w:sz w:val="21"/>
      <w:szCs w:val="21"/>
    </w:rPr>
  </w:style>
  <w:style w:type="character" w:customStyle="1" w:styleId="PlainTextChar">
    <w:name w:val="Plain Text Char"/>
    <w:basedOn w:val="DefaultParagraphFont"/>
    <w:link w:val="PlainText"/>
    <w:uiPriority w:val="99"/>
    <w:rsid w:val="00544F94"/>
    <w:rPr>
      <w:rFonts w:ascii="MS Mincho" w:eastAsia="MS Mincho" w:hAnsi="Courier New" w:cs="Courier New"/>
      <w:sz w:val="21"/>
      <w:szCs w:val="21"/>
      <w:lang w:val="en-US" w:eastAsia="ja-JP"/>
      <w14:ligatures w14:val="none"/>
    </w:rPr>
  </w:style>
  <w:style w:type="paragraph" w:customStyle="1" w:styleId="a">
    <w:name w:val="標準(太郎文書スタイル)"/>
    <w:uiPriority w:val="99"/>
    <w:rsid w:val="00544F94"/>
    <w:pPr>
      <w:widowControl w:val="0"/>
      <w:suppressAutoHyphens/>
      <w:kinsoku w:val="0"/>
      <w:wordWrap w:val="0"/>
      <w:overflowPunct w:val="0"/>
      <w:autoSpaceDE w:val="0"/>
      <w:autoSpaceDN w:val="0"/>
      <w:adjustRightInd w:val="0"/>
      <w:spacing w:after="0" w:line="240" w:lineRule="auto"/>
      <w:textAlignment w:val="baseline"/>
    </w:pPr>
    <w:rPr>
      <w:rFonts w:ascii="Century" w:eastAsia="MS Mincho" w:hAnsi="Century" w:cs="MS Mincho"/>
      <w:color w:val="000000"/>
      <w:kern w:val="0"/>
      <w:sz w:val="21"/>
      <w:szCs w:val="21"/>
      <w:lang w:val="en-US" w:eastAsia="ja-JP"/>
      <w14:ligatures w14:val="none"/>
    </w:rPr>
  </w:style>
  <w:style w:type="paragraph" w:styleId="BalloonText">
    <w:name w:val="Balloon Text"/>
    <w:basedOn w:val="Normal"/>
    <w:link w:val="BalloonTextChar"/>
    <w:uiPriority w:val="99"/>
    <w:unhideWhenUsed/>
    <w:rsid w:val="00544F94"/>
    <w:rPr>
      <w:rFonts w:ascii="Yu Gothic Light" w:eastAsia="Yu Gothic Light" w:hAnsi="Yu Gothic Light"/>
      <w:sz w:val="18"/>
      <w:szCs w:val="18"/>
    </w:rPr>
  </w:style>
  <w:style w:type="character" w:customStyle="1" w:styleId="BalloonTextChar">
    <w:name w:val="Balloon Text Char"/>
    <w:basedOn w:val="DefaultParagraphFont"/>
    <w:link w:val="BalloonText"/>
    <w:uiPriority w:val="99"/>
    <w:rsid w:val="00544F94"/>
    <w:rPr>
      <w:rFonts w:ascii="Yu Gothic Light" w:eastAsia="Yu Gothic Light" w:hAnsi="Yu Gothic Light" w:cs="Times New Roman"/>
      <w:sz w:val="18"/>
      <w:szCs w:val="18"/>
      <w:lang w:val="en-US" w:eastAsia="ja-JP"/>
      <w14:ligatures w14:val="none"/>
    </w:rPr>
  </w:style>
  <w:style w:type="paragraph" w:styleId="Date">
    <w:name w:val="Date"/>
    <w:basedOn w:val="Normal"/>
    <w:next w:val="Normal"/>
    <w:link w:val="DateChar"/>
    <w:uiPriority w:val="99"/>
    <w:unhideWhenUsed/>
    <w:rsid w:val="00544F94"/>
    <w:rPr>
      <w:rFonts w:ascii="Yu Mincho" w:eastAsia="Yu Mincho" w:hAnsi="Yu Mincho"/>
      <w:sz w:val="21"/>
      <w:szCs w:val="22"/>
    </w:rPr>
  </w:style>
  <w:style w:type="character" w:customStyle="1" w:styleId="DateChar">
    <w:name w:val="Date Char"/>
    <w:basedOn w:val="DefaultParagraphFont"/>
    <w:link w:val="Date"/>
    <w:uiPriority w:val="99"/>
    <w:rsid w:val="00544F94"/>
    <w:rPr>
      <w:rFonts w:ascii="Yu Mincho" w:eastAsia="Yu Mincho" w:hAnsi="Yu Mincho" w:cs="Times New Roman"/>
      <w:sz w:val="21"/>
      <w:lang w:val="en-US" w:eastAsia="ja-JP"/>
      <w14:ligatures w14:val="none"/>
    </w:rPr>
  </w:style>
  <w:style w:type="character" w:styleId="CommentReference">
    <w:name w:val="annotation reference"/>
    <w:uiPriority w:val="99"/>
    <w:unhideWhenUsed/>
    <w:rsid w:val="00544F94"/>
    <w:rPr>
      <w:sz w:val="18"/>
      <w:szCs w:val="18"/>
    </w:rPr>
  </w:style>
  <w:style w:type="paragraph" w:styleId="CommentText">
    <w:name w:val="annotation text"/>
    <w:basedOn w:val="Normal"/>
    <w:link w:val="CommentTextChar"/>
    <w:uiPriority w:val="99"/>
    <w:unhideWhenUsed/>
    <w:rsid w:val="00544F94"/>
    <w:pPr>
      <w:jc w:val="left"/>
    </w:pPr>
    <w:rPr>
      <w:rFonts w:ascii="Yu Mincho" w:eastAsia="Yu Mincho" w:hAnsi="Yu Mincho"/>
      <w:sz w:val="21"/>
      <w:szCs w:val="22"/>
    </w:rPr>
  </w:style>
  <w:style w:type="character" w:customStyle="1" w:styleId="CommentTextChar">
    <w:name w:val="Comment Text Char"/>
    <w:basedOn w:val="DefaultParagraphFont"/>
    <w:link w:val="CommentText"/>
    <w:uiPriority w:val="99"/>
    <w:rsid w:val="00544F94"/>
    <w:rPr>
      <w:rFonts w:ascii="Yu Mincho" w:eastAsia="Yu Mincho" w:hAnsi="Yu Mincho" w:cs="Times New Roman"/>
      <w:sz w:val="21"/>
      <w:lang w:val="en-US" w:eastAsia="ja-JP"/>
      <w14:ligatures w14:val="none"/>
    </w:rPr>
  </w:style>
  <w:style w:type="paragraph" w:styleId="CommentSubject">
    <w:name w:val="annotation subject"/>
    <w:basedOn w:val="CommentText"/>
    <w:next w:val="CommentText"/>
    <w:link w:val="CommentSubjectChar"/>
    <w:uiPriority w:val="99"/>
    <w:unhideWhenUsed/>
    <w:rsid w:val="00544F94"/>
    <w:rPr>
      <w:b/>
      <w:bCs/>
    </w:rPr>
  </w:style>
  <w:style w:type="character" w:customStyle="1" w:styleId="CommentSubjectChar">
    <w:name w:val="Comment Subject Char"/>
    <w:basedOn w:val="CommentTextChar"/>
    <w:link w:val="CommentSubject"/>
    <w:uiPriority w:val="99"/>
    <w:rsid w:val="00544F94"/>
    <w:rPr>
      <w:rFonts w:ascii="Yu Mincho" w:eastAsia="Yu Mincho" w:hAnsi="Yu Mincho" w:cs="Times New Roman"/>
      <w:b/>
      <w:bCs/>
      <w:sz w:val="21"/>
      <w:lang w:val="en-US" w:eastAsia="ja-JP"/>
      <w14:ligatures w14:val="none"/>
    </w:rPr>
  </w:style>
  <w:style w:type="paragraph" w:styleId="Revision">
    <w:name w:val="Revision"/>
    <w:hidden/>
    <w:uiPriority w:val="99"/>
    <w:semiHidden/>
    <w:rsid w:val="00544F94"/>
    <w:pPr>
      <w:spacing w:after="0" w:line="240" w:lineRule="auto"/>
    </w:pPr>
    <w:rPr>
      <w:rFonts w:ascii="Yu Mincho" w:eastAsia="Yu Mincho" w:hAnsi="Yu Mincho" w:cs="Times New Roman"/>
      <w:sz w:val="21"/>
      <w:lang w:val="en-US" w:eastAsia="ja-JP"/>
      <w14:ligatures w14:val="none"/>
    </w:rPr>
  </w:style>
  <w:style w:type="character" w:styleId="PlaceholderText">
    <w:name w:val="Placeholder Text"/>
    <w:uiPriority w:val="99"/>
    <w:semiHidden/>
    <w:rsid w:val="00544F94"/>
    <w:rPr>
      <w:color w:val="808080"/>
    </w:rPr>
  </w:style>
  <w:style w:type="table" w:styleId="TableGrid">
    <w:name w:val="Table Grid"/>
    <w:basedOn w:val="TableNormal"/>
    <w:uiPriority w:val="39"/>
    <w:rsid w:val="00544F94"/>
    <w:pPr>
      <w:spacing w:after="0" w:line="240" w:lineRule="auto"/>
    </w:pPr>
    <w:rPr>
      <w:rFonts w:ascii="Yu Mincho" w:eastAsia="Yu Mincho" w:hAnsi="Yu Mincho" w:cs="Times New Roman"/>
      <w:sz w:val="21"/>
      <w:lang w:eastAsia="en-MY"/>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theme" Target="theme/theme1.xml"/><Relationship Id="rId5" Type="http://schemas.openxmlformats.org/officeDocument/2006/relationships/header" Target="head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33</Pages>
  <Words>10456</Words>
  <Characters>59601</Characters>
  <Application>Microsoft Office Word</Application>
  <DocSecurity>0</DocSecurity>
  <Lines>496</Lines>
  <Paragraphs>139</Paragraphs>
  <ScaleCrop>false</ScaleCrop>
  <Company/>
  <LinksUpToDate>false</LinksUpToDate>
  <CharactersWithSpaces>69918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Ngan</dc:creator>
  <cp:keywords/>
  <dc:description/>
  <cp:lastModifiedBy>Abbas Ngan</cp:lastModifiedBy>
  <cp:revision>1</cp:revision>
  <dcterms:created xsi:type="dcterms:W3CDTF">2023-03-14T03:25:00Z</dcterms:created>
  <dcterms:modified xsi:type="dcterms:W3CDTF">2023-03-14T03:34:00Z</dcterms:modified>
</cp:coreProperties>
</file>