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8C09B" w14:textId="77777777" w:rsidR="004E77A0" w:rsidRPr="00EC5992" w:rsidRDefault="004E77A0" w:rsidP="00743ADA">
      <w:pPr>
        <w:pStyle w:val="BodyText"/>
        <w:rPr>
          <w:color w:val="auto"/>
        </w:rPr>
      </w:pPr>
    </w:p>
    <w:p w14:paraId="5111ADDC" w14:textId="77777777" w:rsidR="004E77A0" w:rsidRPr="00EC5992" w:rsidRDefault="004E77A0" w:rsidP="00743ADA">
      <w:pPr>
        <w:pStyle w:val="BodyText"/>
        <w:rPr>
          <w:color w:val="auto"/>
        </w:rPr>
      </w:pPr>
      <w:r w:rsidRPr="00EC5992">
        <w:rPr>
          <w:noProof/>
          <w:color w:val="auto"/>
        </w:rPr>
        <w:drawing>
          <wp:anchor distT="0" distB="0" distL="114300" distR="114300" simplePos="0" relativeHeight="251660288" behindDoc="0" locked="0" layoutInCell="1" allowOverlap="1" wp14:anchorId="2F088DA2" wp14:editId="762E544B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857500" cy="2697781"/>
            <wp:effectExtent l="0" t="0" r="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97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5992">
        <w:rPr>
          <w:color w:val="auto"/>
        </w:rPr>
        <w:br w:type="textWrapping" w:clear="all"/>
      </w:r>
    </w:p>
    <w:p w14:paraId="2E47A990" w14:textId="5C86E19F" w:rsidR="004E77A0" w:rsidRPr="00EC5992" w:rsidRDefault="004E77A0" w:rsidP="004E77A0">
      <w:pPr>
        <w:pStyle w:val="Caption"/>
        <w:jc w:val="both"/>
        <w:rPr>
          <w:rFonts w:ascii="Helvetica" w:hAnsi="Helvetica" w:cs="Helvetica"/>
          <w:color w:val="auto"/>
        </w:rPr>
      </w:pPr>
      <w:r w:rsidRPr="00EC5992">
        <w:rPr>
          <w:rFonts w:ascii="Helvetica" w:hAnsi="Helvetica" w:cs="Helvetica"/>
          <w:color w:val="auto"/>
        </w:rPr>
        <w:t xml:space="preserve">Figure </w:t>
      </w:r>
      <w:r w:rsidRPr="00EC5992">
        <w:rPr>
          <w:rFonts w:ascii="Helvetica" w:hAnsi="Helvetica" w:cs="Helvetica"/>
          <w:color w:val="auto"/>
        </w:rPr>
        <w:fldChar w:fldCharType="begin"/>
      </w:r>
      <w:r w:rsidRPr="00EC5992">
        <w:rPr>
          <w:rFonts w:ascii="Helvetica" w:hAnsi="Helvetica" w:cs="Helvetica"/>
          <w:color w:val="auto"/>
        </w:rPr>
        <w:instrText xml:space="preserve"> SEQ Figure \* ARABIC </w:instrText>
      </w:r>
      <w:r w:rsidRPr="00EC5992">
        <w:rPr>
          <w:rFonts w:ascii="Helvetica" w:hAnsi="Helvetica" w:cs="Helvetica"/>
          <w:color w:val="auto"/>
        </w:rPr>
        <w:fldChar w:fldCharType="separate"/>
      </w:r>
      <w:r w:rsidRPr="00EC5992">
        <w:rPr>
          <w:rFonts w:ascii="Helvetica" w:hAnsi="Helvetica" w:cs="Helvetica"/>
          <w:noProof/>
          <w:color w:val="auto"/>
        </w:rPr>
        <w:t>1</w:t>
      </w:r>
      <w:r w:rsidRPr="00EC5992">
        <w:rPr>
          <w:rFonts w:ascii="Helvetica" w:hAnsi="Helvetica" w:cs="Helvetica"/>
          <w:color w:val="auto"/>
        </w:rPr>
        <w:fldChar w:fldCharType="end"/>
      </w:r>
      <w:r w:rsidRPr="00EC5992">
        <w:rPr>
          <w:rFonts w:ascii="Helvetica" w:hAnsi="Helvetica" w:cs="Helvetica"/>
          <w:color w:val="auto"/>
        </w:rPr>
        <w:t xml:space="preserve">. Exemplification of the circular PV economy that this invention seeks to create. </w:t>
      </w:r>
      <w:r w:rsidRPr="00EC5992">
        <w:rPr>
          <w:rFonts w:ascii="Helvetica" w:hAnsi="Helvetica" w:cs="Helvetica"/>
          <w:color w:val="auto"/>
        </w:rPr>
        <w:br/>
        <w:t xml:space="preserve">Source: IRENA, IEA-PVPS. End-of-life management: Solar photovoltaic panels, 2016. </w:t>
      </w:r>
      <w:r w:rsidRPr="00EC5992">
        <w:rPr>
          <w:rFonts w:ascii="Helvetica" w:hAnsi="Helvetica" w:cs="Helvetica"/>
          <w:color w:val="auto"/>
        </w:rPr>
        <w:fldChar w:fldCharType="begin"/>
      </w:r>
      <w:r w:rsidRPr="00EC5992">
        <w:rPr>
          <w:rFonts w:ascii="Helvetica" w:hAnsi="Helvetica" w:cs="Helvetica"/>
          <w:color w:val="auto"/>
        </w:rPr>
        <w:instrText xml:space="preserve"> ADDIN EN.CITE &lt;EndNote&gt;&lt;Cite&gt;&lt;Author&gt;IRENA&lt;/Author&gt;&lt;Year&gt;2016&lt;/Year&gt;&lt;RecNum&gt;147&lt;/RecNum&gt;&lt;DisplayText&gt;[1]&lt;/DisplayText&gt;&lt;record&gt;&lt;rec-number&gt;147&lt;/rec-number&gt;&lt;foreign-keys&gt;&lt;key app="EN" db-id="arasfxs9mtvfvbedvzj5zw2upv9xz0exs9dz" timestamp="1630665636"&gt;147&lt;/key&gt;&lt;key app="ENWeb" db-id=""&gt;0&lt;/key&gt;&lt;/foreign-keys&gt;&lt;ref-type name="Report"&gt;27&lt;/ref-type&gt;&lt;contributors&gt;&lt;authors&gt;&lt;author&gt;IRENA&lt;/author&gt;&lt;author&gt;IEA-PVPS&lt;/author&gt;&lt;/authors&gt;&lt;/contributors&gt;&lt;titles&gt;&lt;title&gt;End of Life Management - Solar PV Panels&lt;/title&gt;&lt;/titles&gt;&lt;dates&gt;&lt;year&gt;2016&lt;/year&gt;&lt;/dates&gt;&lt;isbn&gt;T12-06:2016&lt;/isbn&gt;&lt;urls&gt;&lt;/urls&gt;&lt;/record&gt;&lt;/Cite&gt;&lt;/EndNote&gt;</w:instrText>
      </w:r>
      <w:r w:rsidRPr="00EC5992">
        <w:rPr>
          <w:rFonts w:ascii="Helvetica" w:hAnsi="Helvetica" w:cs="Helvetica"/>
          <w:color w:val="auto"/>
        </w:rPr>
        <w:fldChar w:fldCharType="separate"/>
      </w:r>
      <w:r w:rsidRPr="00EC5992">
        <w:rPr>
          <w:rFonts w:ascii="Helvetica" w:hAnsi="Helvetica" w:cs="Helvetica"/>
          <w:noProof/>
          <w:color w:val="auto"/>
        </w:rPr>
        <w:t>[</w:t>
      </w:r>
      <w:hyperlink w:anchor="_ENREF_1" w:tooltip="IRENA, 2016 #147" w:history="1">
        <w:r w:rsidR="00CC5244" w:rsidRPr="00EC5992">
          <w:rPr>
            <w:rFonts w:ascii="Helvetica" w:hAnsi="Helvetica" w:cs="Helvetica"/>
            <w:noProof/>
            <w:color w:val="auto"/>
          </w:rPr>
          <w:t>1</w:t>
        </w:r>
      </w:hyperlink>
      <w:r w:rsidRPr="00EC5992">
        <w:rPr>
          <w:rFonts w:ascii="Helvetica" w:hAnsi="Helvetica" w:cs="Helvetica"/>
          <w:noProof/>
          <w:color w:val="auto"/>
        </w:rPr>
        <w:t>]</w:t>
      </w:r>
      <w:r w:rsidRPr="00EC5992">
        <w:rPr>
          <w:rFonts w:ascii="Helvetica" w:hAnsi="Helvetica" w:cs="Helvetica"/>
          <w:color w:val="auto"/>
        </w:rPr>
        <w:fldChar w:fldCharType="end"/>
      </w:r>
    </w:p>
    <w:p w14:paraId="0E40CE96" w14:textId="77777777" w:rsidR="004E77A0" w:rsidRPr="00EC5992" w:rsidRDefault="004E77A0" w:rsidP="004E77A0"/>
    <w:p w14:paraId="6ED61A5A" w14:textId="77777777" w:rsidR="00D60943" w:rsidRPr="00EC5992" w:rsidRDefault="00D60943" w:rsidP="00743ADA">
      <w:pPr>
        <w:pStyle w:val="BodyText"/>
        <w:rPr>
          <w:color w:val="auto"/>
        </w:rPr>
      </w:pPr>
      <w:r w:rsidRPr="00EC5992">
        <w:rPr>
          <w:noProof/>
          <w:color w:val="auto"/>
        </w:rPr>
        <w:drawing>
          <wp:inline distT="0" distB="0" distL="0" distR="0" wp14:anchorId="0543D91C" wp14:editId="3ABD9A44">
            <wp:extent cx="3543300" cy="2898697"/>
            <wp:effectExtent l="0" t="0" r="0" b="0"/>
            <wp:docPr id="9" name="Picture 8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Chart, pie chart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1133" t="3962" r="14576" b="1713"/>
                    <a:stretch/>
                  </pic:blipFill>
                  <pic:spPr>
                    <a:xfrm>
                      <a:off x="0" y="0"/>
                      <a:ext cx="3549144" cy="290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AF783" w14:textId="6F37ECED" w:rsidR="00D60943" w:rsidRPr="00EC5992" w:rsidRDefault="00D60943" w:rsidP="007374A1">
      <w:pPr>
        <w:pStyle w:val="Caption"/>
        <w:jc w:val="both"/>
        <w:rPr>
          <w:rFonts w:ascii="Helvetica" w:hAnsi="Helvetica" w:cs="Helvetica"/>
          <w:color w:val="auto"/>
        </w:rPr>
      </w:pPr>
      <w:bookmarkStart w:id="0" w:name="_Ref72360449"/>
      <w:bookmarkStart w:id="1" w:name="_Ref72362167"/>
      <w:bookmarkStart w:id="2" w:name="_Toc92117818"/>
      <w:r w:rsidRPr="00EC5992">
        <w:rPr>
          <w:rFonts w:ascii="Helvetica" w:hAnsi="Helvetica" w:cs="Helvetica"/>
          <w:color w:val="auto"/>
        </w:rPr>
        <w:t xml:space="preserve">Figure </w:t>
      </w:r>
      <w:r w:rsidRPr="00EC5992">
        <w:rPr>
          <w:rFonts w:ascii="Helvetica" w:hAnsi="Helvetica" w:cs="Helvetica"/>
          <w:color w:val="auto"/>
        </w:rPr>
        <w:fldChar w:fldCharType="begin"/>
      </w:r>
      <w:r w:rsidRPr="00EC5992">
        <w:rPr>
          <w:rFonts w:ascii="Helvetica" w:hAnsi="Helvetica" w:cs="Helvetica"/>
          <w:color w:val="auto"/>
        </w:rPr>
        <w:instrText xml:space="preserve"> SEQ Figure \* ARABIC </w:instrText>
      </w:r>
      <w:r w:rsidRPr="00EC5992">
        <w:rPr>
          <w:rFonts w:ascii="Helvetica" w:hAnsi="Helvetica" w:cs="Helvetica"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2</w:t>
      </w:r>
      <w:r w:rsidRPr="00EC5992">
        <w:rPr>
          <w:rFonts w:ascii="Helvetica" w:hAnsi="Helvetica" w:cs="Helvetica"/>
          <w:color w:val="auto"/>
        </w:rPr>
        <w:fldChar w:fldCharType="end"/>
      </w:r>
      <w:bookmarkEnd w:id="0"/>
      <w:r w:rsidRPr="00EC5992">
        <w:rPr>
          <w:rFonts w:ascii="Helvetica" w:hAnsi="Helvetica" w:cs="Helvetica"/>
          <w:color w:val="auto"/>
        </w:rPr>
        <w:t>. Composition percentage of a typical solar pan</w:t>
      </w:r>
      <w:r w:rsidR="00D6799E" w:rsidRPr="00EC5992">
        <w:rPr>
          <w:rFonts w:ascii="Helvetica" w:hAnsi="Helvetica" w:cs="Helvetica"/>
          <w:color w:val="auto"/>
        </w:rPr>
        <w:t xml:space="preserve">el. </w:t>
      </w:r>
      <w:r w:rsidRPr="00EC5992">
        <w:rPr>
          <w:rFonts w:ascii="Helvetica" w:hAnsi="Helvetica" w:cs="Helvetica"/>
          <w:color w:val="auto"/>
        </w:rPr>
        <w:t>Source: IRENA, IEA-PVPS. End-of-life management: Solar photovoltaic panels, 2016</w:t>
      </w:r>
      <w:bookmarkEnd w:id="1"/>
      <w:r w:rsidR="006C5AE6" w:rsidRPr="00EC5992">
        <w:rPr>
          <w:rFonts w:ascii="Helvetica" w:hAnsi="Helvetica" w:cs="Helvetica"/>
          <w:color w:val="auto"/>
        </w:rPr>
        <w:t xml:space="preserve"> </w:t>
      </w:r>
      <w:r w:rsidR="006C5AE6" w:rsidRPr="00EC5992">
        <w:rPr>
          <w:rFonts w:ascii="Helvetica" w:hAnsi="Helvetica" w:cs="Helvetica"/>
          <w:color w:val="auto"/>
        </w:rPr>
        <w:fldChar w:fldCharType="begin"/>
      </w:r>
      <w:r w:rsidR="006C5AE6" w:rsidRPr="00EC5992">
        <w:rPr>
          <w:rFonts w:ascii="Helvetica" w:hAnsi="Helvetica" w:cs="Helvetica"/>
          <w:color w:val="auto"/>
        </w:rPr>
        <w:instrText xml:space="preserve"> ADDIN EN.CITE &lt;EndNote&gt;&lt;Cite&gt;&lt;Author&gt;IRENA&lt;/Author&gt;&lt;Year&gt;2016&lt;/Year&gt;&lt;RecNum&gt;147&lt;/RecNum&gt;&lt;DisplayText&gt;[1]&lt;/DisplayText&gt;&lt;record&gt;&lt;rec-number&gt;147&lt;/rec-number&gt;&lt;foreign-keys&gt;&lt;key app="EN" db-id="arasfxs9mtvfvbedvzj5zw2upv9xz0exs9dz" timestamp="1630665636"&gt;147&lt;/key&gt;&lt;key app="ENWeb" db-id=""&gt;0&lt;/key&gt;&lt;/foreign-keys&gt;&lt;ref-type name="Report"&gt;27&lt;/ref-type&gt;&lt;contributors&gt;&lt;authors&gt;&lt;author&gt;IRENA&lt;/author&gt;&lt;author&gt;IEA-PVPS&lt;/author&gt;&lt;/authors&gt;&lt;/contributors&gt;&lt;titles&gt;&lt;title&gt;End of Life Management - Solar PV Panels&lt;/title&gt;&lt;/titles&gt;&lt;dates&gt;&lt;year&gt;2016&lt;/year&gt;&lt;/dates&gt;&lt;isbn&gt;T12-06:2016&lt;/isbn&gt;&lt;urls&gt;&lt;/urls&gt;&lt;/record&gt;&lt;/Cite&gt;&lt;/EndNote&gt;</w:instrText>
      </w:r>
      <w:r w:rsidR="006C5AE6" w:rsidRPr="00EC5992">
        <w:rPr>
          <w:rFonts w:ascii="Helvetica" w:hAnsi="Helvetica" w:cs="Helvetica"/>
          <w:color w:val="auto"/>
        </w:rPr>
        <w:fldChar w:fldCharType="separate"/>
      </w:r>
      <w:r w:rsidR="006C5AE6" w:rsidRPr="00EC5992">
        <w:rPr>
          <w:rFonts w:ascii="Helvetica" w:hAnsi="Helvetica" w:cs="Helvetica"/>
          <w:noProof/>
          <w:color w:val="auto"/>
        </w:rPr>
        <w:t>[</w:t>
      </w:r>
      <w:hyperlink w:anchor="_ENREF_1" w:tooltip="IRENA, 2016 #147" w:history="1">
        <w:r w:rsidR="00CC5244" w:rsidRPr="00EC5992">
          <w:rPr>
            <w:rFonts w:ascii="Helvetica" w:hAnsi="Helvetica" w:cs="Helvetica"/>
            <w:noProof/>
            <w:color w:val="auto"/>
          </w:rPr>
          <w:t>1</w:t>
        </w:r>
      </w:hyperlink>
      <w:r w:rsidR="006C5AE6" w:rsidRPr="00EC5992">
        <w:rPr>
          <w:rFonts w:ascii="Helvetica" w:hAnsi="Helvetica" w:cs="Helvetica"/>
          <w:noProof/>
          <w:color w:val="auto"/>
        </w:rPr>
        <w:t>]</w:t>
      </w:r>
      <w:bookmarkEnd w:id="2"/>
      <w:r w:rsidR="006C5AE6" w:rsidRPr="00EC5992">
        <w:rPr>
          <w:rFonts w:ascii="Helvetica" w:hAnsi="Helvetica" w:cs="Helvetica"/>
          <w:color w:val="auto"/>
        </w:rPr>
        <w:fldChar w:fldCharType="end"/>
      </w:r>
      <w:r w:rsidR="00D6799E" w:rsidRPr="00EC5992">
        <w:rPr>
          <w:rFonts w:ascii="Helvetica" w:hAnsi="Helvetica" w:cs="Helvetica"/>
          <w:color w:val="auto"/>
        </w:rPr>
        <w:t>.</w:t>
      </w:r>
    </w:p>
    <w:p w14:paraId="012AC44D" w14:textId="77777777" w:rsidR="00D60943" w:rsidRPr="00EC5992" w:rsidRDefault="00D60943" w:rsidP="00743ADA">
      <w:pPr>
        <w:pStyle w:val="BodyText"/>
        <w:rPr>
          <w:color w:val="auto"/>
        </w:rPr>
      </w:pPr>
    </w:p>
    <w:p w14:paraId="14078761" w14:textId="77777777" w:rsidR="007D7CD0" w:rsidRPr="00EC5992" w:rsidRDefault="007D7CD0" w:rsidP="00743ADA">
      <w:pPr>
        <w:pStyle w:val="BodyText"/>
        <w:rPr>
          <w:color w:val="auto"/>
        </w:rPr>
      </w:pPr>
    </w:p>
    <w:p w14:paraId="5B18B4A6" w14:textId="585C7B24" w:rsidR="000F6694" w:rsidRPr="00EC5992" w:rsidRDefault="000F6694" w:rsidP="00743ADA">
      <w:pPr>
        <w:pStyle w:val="BodyText"/>
        <w:rPr>
          <w:color w:val="auto"/>
        </w:rPr>
      </w:pPr>
      <w:r w:rsidRPr="00EC5992">
        <w:rPr>
          <w:noProof/>
          <w:color w:val="auto"/>
        </w:rPr>
        <w:lastRenderedPageBreak/>
        <w:drawing>
          <wp:inline distT="0" distB="0" distL="0" distR="0" wp14:anchorId="6EED0165" wp14:editId="747ABDF5">
            <wp:extent cx="5621655" cy="2650067"/>
            <wp:effectExtent l="0" t="0" r="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grayscl/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rcRect t="11776" r="5413" b="8956"/>
                    <a:stretch/>
                  </pic:blipFill>
                  <pic:spPr bwMode="auto">
                    <a:xfrm>
                      <a:off x="0" y="0"/>
                      <a:ext cx="5621867" cy="2650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3C6085" w14:textId="48542892" w:rsidR="00034206" w:rsidRPr="00EC5992" w:rsidRDefault="000F6694" w:rsidP="007374A1">
      <w:pPr>
        <w:pStyle w:val="Caption"/>
        <w:jc w:val="both"/>
        <w:rPr>
          <w:rFonts w:ascii="Helvetica" w:hAnsi="Helvetica" w:cs="Helvetica"/>
          <w:color w:val="auto"/>
        </w:rPr>
      </w:pPr>
      <w:bookmarkStart w:id="3" w:name="_Ref79001626"/>
      <w:bookmarkStart w:id="4" w:name="_Toc92117819"/>
      <w:r w:rsidRPr="00EC5992">
        <w:rPr>
          <w:rFonts w:ascii="Helvetica" w:hAnsi="Helvetica" w:cs="Helvetica"/>
          <w:color w:val="auto"/>
        </w:rPr>
        <w:t xml:space="preserve">Figure </w:t>
      </w:r>
      <w:r w:rsidRPr="00EC5992">
        <w:rPr>
          <w:rFonts w:ascii="Helvetica" w:hAnsi="Helvetica" w:cs="Helvetica"/>
          <w:color w:val="auto"/>
        </w:rPr>
        <w:fldChar w:fldCharType="begin"/>
      </w:r>
      <w:r w:rsidRPr="00EC5992">
        <w:rPr>
          <w:rFonts w:ascii="Helvetica" w:hAnsi="Helvetica" w:cs="Helvetica"/>
          <w:color w:val="auto"/>
        </w:rPr>
        <w:instrText xml:space="preserve"> SEQ Figure \* ARABIC </w:instrText>
      </w:r>
      <w:r w:rsidRPr="00EC5992">
        <w:rPr>
          <w:rFonts w:ascii="Helvetica" w:hAnsi="Helvetica" w:cs="Helvetica"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3</w:t>
      </w:r>
      <w:r w:rsidRPr="00EC5992">
        <w:rPr>
          <w:rFonts w:ascii="Helvetica" w:hAnsi="Helvetica" w:cs="Helvetica"/>
          <w:color w:val="auto"/>
        </w:rPr>
        <w:fldChar w:fldCharType="end"/>
      </w:r>
      <w:bookmarkEnd w:id="3"/>
      <w:r w:rsidRPr="00EC5992">
        <w:rPr>
          <w:rFonts w:ascii="Helvetica" w:hAnsi="Helvetica" w:cs="Helvetica"/>
          <w:color w:val="auto"/>
        </w:rPr>
        <w:t xml:space="preserve">. Visual observation of the </w:t>
      </w:r>
      <w:proofErr w:type="spellStart"/>
      <w:r w:rsidRPr="00EC5992">
        <w:rPr>
          <w:rFonts w:ascii="Helvetica" w:hAnsi="Helvetica" w:cs="Helvetica"/>
          <w:color w:val="auto"/>
        </w:rPr>
        <w:t>backsheet</w:t>
      </w:r>
      <w:proofErr w:type="spellEnd"/>
      <w:r w:rsidRPr="00EC5992">
        <w:rPr>
          <w:rFonts w:ascii="Helvetica" w:hAnsi="Helvetica" w:cs="Helvetica"/>
          <w:color w:val="auto"/>
        </w:rPr>
        <w:t xml:space="preserve"> and EVA encapsulant after the mini-modules were incinerated in the various as-stated temperatures and durations.</w:t>
      </w:r>
      <w:bookmarkEnd w:id="4"/>
    </w:p>
    <w:p w14:paraId="3E77A3FF" w14:textId="77777777" w:rsidR="007D7CD0" w:rsidRPr="00EC5992" w:rsidRDefault="007D7CD0" w:rsidP="007374A1">
      <w:pPr>
        <w:jc w:val="both"/>
      </w:pPr>
    </w:p>
    <w:p w14:paraId="305119DF" w14:textId="77777777" w:rsidR="001F1EF1" w:rsidRPr="00EC5992" w:rsidRDefault="001F1EF1" w:rsidP="00743ADA">
      <w:pPr>
        <w:pStyle w:val="BodyText"/>
        <w:rPr>
          <w:color w:val="auto"/>
        </w:rPr>
      </w:pPr>
    </w:p>
    <w:p w14:paraId="207A1890" w14:textId="77777777" w:rsidR="001F1EF1" w:rsidRPr="00EC5992" w:rsidRDefault="001F1EF1" w:rsidP="00743ADA">
      <w:pPr>
        <w:pStyle w:val="BodyText"/>
        <w:rPr>
          <w:color w:val="auto"/>
        </w:rPr>
      </w:pPr>
      <w:r w:rsidRPr="00EC5992">
        <w:rPr>
          <w:noProof/>
          <w:color w:val="auto"/>
        </w:rPr>
        <w:drawing>
          <wp:inline distT="0" distB="0" distL="0" distR="0" wp14:anchorId="2A04BB8C" wp14:editId="23D6435C">
            <wp:extent cx="3182815" cy="203691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532" cy="2044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ECC022" w14:textId="2E080448" w:rsidR="001F1EF1" w:rsidRPr="00EC5992" w:rsidRDefault="001F1EF1" w:rsidP="007374A1">
      <w:pPr>
        <w:pStyle w:val="Caption"/>
        <w:jc w:val="both"/>
        <w:rPr>
          <w:rFonts w:ascii="Helvetica" w:hAnsi="Helvetica" w:cs="Helvetica"/>
          <w:color w:val="auto"/>
        </w:rPr>
      </w:pPr>
      <w:bookmarkStart w:id="5" w:name="_Ref79002048"/>
      <w:bookmarkStart w:id="6" w:name="_Toc92117820"/>
      <w:r w:rsidRPr="00EC5992">
        <w:rPr>
          <w:rFonts w:ascii="Helvetica" w:hAnsi="Helvetica" w:cs="Helvetica"/>
          <w:color w:val="auto"/>
        </w:rPr>
        <w:t xml:space="preserve">Figure </w:t>
      </w:r>
      <w:r w:rsidRPr="00EC5992">
        <w:rPr>
          <w:rFonts w:ascii="Helvetica" w:hAnsi="Helvetica" w:cs="Helvetica"/>
          <w:color w:val="auto"/>
        </w:rPr>
        <w:fldChar w:fldCharType="begin"/>
      </w:r>
      <w:r w:rsidRPr="00EC5992">
        <w:rPr>
          <w:rFonts w:ascii="Helvetica" w:hAnsi="Helvetica" w:cs="Helvetica"/>
          <w:color w:val="auto"/>
        </w:rPr>
        <w:instrText xml:space="preserve"> SEQ Figure \* ARABIC </w:instrText>
      </w:r>
      <w:r w:rsidRPr="00EC5992">
        <w:rPr>
          <w:rFonts w:ascii="Helvetica" w:hAnsi="Helvetica" w:cs="Helvetica"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4</w:t>
      </w:r>
      <w:r w:rsidRPr="00EC5992">
        <w:rPr>
          <w:rFonts w:ascii="Helvetica" w:hAnsi="Helvetica" w:cs="Helvetica"/>
          <w:color w:val="auto"/>
        </w:rPr>
        <w:fldChar w:fldCharType="end"/>
      </w:r>
      <w:bookmarkEnd w:id="5"/>
      <w:r w:rsidRPr="00EC5992">
        <w:rPr>
          <w:rFonts w:ascii="Helvetica" w:hAnsi="Helvetica" w:cs="Helvetica"/>
          <w:color w:val="auto"/>
        </w:rPr>
        <w:t>. Further optimization studies for the thermal incineration process.</w:t>
      </w:r>
      <w:bookmarkEnd w:id="6"/>
    </w:p>
    <w:p w14:paraId="6FB7E8D5" w14:textId="77777777" w:rsidR="00F07E1C" w:rsidRPr="00EC5992" w:rsidRDefault="00F07E1C" w:rsidP="007374A1">
      <w:pPr>
        <w:jc w:val="both"/>
      </w:pPr>
    </w:p>
    <w:p w14:paraId="6BD8AA3F" w14:textId="6BC61AE4" w:rsidR="005D4CAF" w:rsidRPr="00EC5992" w:rsidRDefault="005D4CAF" w:rsidP="00743ADA">
      <w:pPr>
        <w:pStyle w:val="BodyText"/>
        <w:rPr>
          <w:color w:val="auto"/>
        </w:rPr>
      </w:pPr>
    </w:p>
    <w:p w14:paraId="5F073B4E" w14:textId="0E66AD58" w:rsidR="008D223A" w:rsidRPr="00EC5992" w:rsidRDefault="008D223A" w:rsidP="00743ADA">
      <w:pPr>
        <w:pStyle w:val="BodyText"/>
        <w:rPr>
          <w:color w:val="auto"/>
        </w:rPr>
      </w:pPr>
    </w:p>
    <w:p w14:paraId="1414AFEF" w14:textId="7D6EB381" w:rsidR="008D223A" w:rsidRPr="00EC5992" w:rsidRDefault="008D223A" w:rsidP="00743ADA">
      <w:pPr>
        <w:pStyle w:val="BodyText"/>
        <w:rPr>
          <w:color w:val="auto"/>
        </w:rPr>
      </w:pPr>
    </w:p>
    <w:p w14:paraId="0FDB605A" w14:textId="6E0C2200" w:rsidR="00A659DE" w:rsidRPr="00EC5992" w:rsidRDefault="00A659DE" w:rsidP="007374A1">
      <w:pPr>
        <w:jc w:val="both"/>
      </w:pPr>
    </w:p>
    <w:p w14:paraId="1A5523B4" w14:textId="77777777" w:rsidR="00A659DE" w:rsidRPr="00EC5992" w:rsidRDefault="00A659DE" w:rsidP="007374A1">
      <w:pPr>
        <w:keepNext/>
        <w:jc w:val="both"/>
      </w:pPr>
      <w:r w:rsidRPr="00EC5992">
        <w:rPr>
          <w:noProof/>
        </w:rPr>
        <w:lastRenderedPageBreak/>
        <w:drawing>
          <wp:inline distT="0" distB="0" distL="0" distR="0" wp14:anchorId="70FBBDE8" wp14:editId="7AF87E54">
            <wp:extent cx="2842610" cy="2509622"/>
            <wp:effectExtent l="0" t="0" r="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785" cy="2515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815AE0" w14:textId="5615B3A0" w:rsidR="00A659DE" w:rsidRPr="00EC5992" w:rsidRDefault="00A659DE" w:rsidP="00090E44">
      <w:pPr>
        <w:pStyle w:val="Caption"/>
        <w:jc w:val="both"/>
        <w:rPr>
          <w:rFonts w:ascii="Helvetica" w:hAnsi="Helvetica" w:cs="Helvetica"/>
          <w:color w:val="auto"/>
        </w:rPr>
      </w:pPr>
      <w:bookmarkStart w:id="7" w:name="_Ref81592825"/>
      <w:bookmarkStart w:id="8" w:name="_Toc92117821"/>
      <w:r w:rsidRPr="00EC5992">
        <w:rPr>
          <w:rFonts w:ascii="Helvetica" w:hAnsi="Helvetica" w:cs="Helvetica"/>
          <w:color w:val="auto"/>
        </w:rPr>
        <w:t xml:space="preserve">Figure </w:t>
      </w:r>
      <w:r w:rsidRPr="00EC5992">
        <w:rPr>
          <w:rFonts w:ascii="Helvetica" w:hAnsi="Helvetica" w:cs="Helvetica"/>
          <w:color w:val="auto"/>
        </w:rPr>
        <w:fldChar w:fldCharType="begin"/>
      </w:r>
      <w:r w:rsidRPr="00EC5992">
        <w:rPr>
          <w:rFonts w:ascii="Helvetica" w:hAnsi="Helvetica" w:cs="Helvetica"/>
          <w:color w:val="auto"/>
        </w:rPr>
        <w:instrText xml:space="preserve"> SEQ Figure \* ARABIC </w:instrText>
      </w:r>
      <w:r w:rsidRPr="00EC5992">
        <w:rPr>
          <w:rFonts w:ascii="Helvetica" w:hAnsi="Helvetica" w:cs="Helvetica"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5</w:t>
      </w:r>
      <w:r w:rsidRPr="00EC5992">
        <w:rPr>
          <w:rFonts w:ascii="Helvetica" w:hAnsi="Helvetica" w:cs="Helvetica"/>
          <w:color w:val="auto"/>
        </w:rPr>
        <w:fldChar w:fldCharType="end"/>
      </w:r>
      <w:bookmarkEnd w:id="7"/>
      <w:r w:rsidRPr="00EC5992">
        <w:rPr>
          <w:rFonts w:ascii="Helvetica" w:hAnsi="Helvetica" w:cs="Helvetica"/>
          <w:color w:val="auto"/>
        </w:rPr>
        <w:t xml:space="preserve">. </w:t>
      </w:r>
      <w:r w:rsidR="004F0825" w:rsidRPr="00EC5992">
        <w:rPr>
          <w:rFonts w:ascii="Helvetica" w:hAnsi="Helvetica" w:cs="Helvetica"/>
          <w:color w:val="auto"/>
        </w:rPr>
        <w:t>Images showing the cells before and after the stripping process. Note the changes on the busbars and fingers after the stripping process.</w:t>
      </w:r>
      <w:bookmarkEnd w:id="8"/>
    </w:p>
    <w:p w14:paraId="4FC9BA8D" w14:textId="77777777" w:rsidR="003F0FC7" w:rsidRPr="00EC5992" w:rsidRDefault="003F0FC7" w:rsidP="00743ADA">
      <w:pPr>
        <w:pStyle w:val="BodyText"/>
        <w:rPr>
          <w:color w:val="auto"/>
        </w:rPr>
      </w:pPr>
      <w:r w:rsidRPr="00EC5992">
        <w:rPr>
          <w:noProof/>
          <w:color w:val="auto"/>
        </w:rPr>
        <w:drawing>
          <wp:inline distT="0" distB="0" distL="0" distR="0" wp14:anchorId="6B19CF9C" wp14:editId="1674A210">
            <wp:extent cx="5943600" cy="3343275"/>
            <wp:effectExtent l="0" t="0" r="0" b="9525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grayscl/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E962C" w14:textId="65DDBEEB" w:rsidR="003F0FC7" w:rsidRPr="00EC5992" w:rsidRDefault="003F0FC7" w:rsidP="007374A1">
      <w:pPr>
        <w:pStyle w:val="Caption"/>
        <w:jc w:val="both"/>
        <w:rPr>
          <w:rFonts w:ascii="Helvetica" w:hAnsi="Helvetica" w:cs="Helvetica"/>
          <w:color w:val="auto"/>
          <w:lang w:val="en-SG"/>
        </w:rPr>
      </w:pPr>
      <w:bookmarkStart w:id="9" w:name="_Toc92117822"/>
      <w:r w:rsidRPr="00EC5992">
        <w:rPr>
          <w:rFonts w:ascii="Helvetica" w:hAnsi="Helvetica" w:cs="Helvetica"/>
          <w:color w:val="auto"/>
        </w:rPr>
        <w:t xml:space="preserve">Figure </w:t>
      </w:r>
      <w:r w:rsidRPr="00EC5992">
        <w:rPr>
          <w:rFonts w:ascii="Helvetica" w:hAnsi="Helvetica" w:cs="Helvetica"/>
          <w:color w:val="auto"/>
        </w:rPr>
        <w:fldChar w:fldCharType="begin"/>
      </w:r>
      <w:r w:rsidRPr="00EC5992">
        <w:rPr>
          <w:rFonts w:ascii="Helvetica" w:hAnsi="Helvetica" w:cs="Helvetica"/>
          <w:color w:val="auto"/>
        </w:rPr>
        <w:instrText xml:space="preserve"> SEQ Figure \* ARABIC </w:instrText>
      </w:r>
      <w:r w:rsidRPr="00EC5992">
        <w:rPr>
          <w:rFonts w:ascii="Helvetica" w:hAnsi="Helvetica" w:cs="Helvetica"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6</w:t>
      </w:r>
      <w:r w:rsidRPr="00EC5992">
        <w:rPr>
          <w:rFonts w:ascii="Helvetica" w:hAnsi="Helvetica" w:cs="Helvetica"/>
          <w:color w:val="auto"/>
        </w:rPr>
        <w:fldChar w:fldCharType="end"/>
      </w:r>
      <w:r w:rsidRPr="00EC5992">
        <w:rPr>
          <w:rFonts w:ascii="Helvetica" w:hAnsi="Helvetica" w:cs="Helvetica"/>
          <w:color w:val="auto"/>
        </w:rPr>
        <w:t>. Visual changes that occur with each step of conversion from AgNO</w:t>
      </w:r>
      <w:r w:rsidRPr="00EC5992">
        <w:rPr>
          <w:rFonts w:ascii="Helvetica" w:hAnsi="Helvetica" w:cs="Helvetica"/>
          <w:color w:val="auto"/>
          <w:vertAlign w:val="subscript"/>
        </w:rPr>
        <w:t>3</w:t>
      </w:r>
      <w:r w:rsidRPr="00EC5992">
        <w:rPr>
          <w:rFonts w:ascii="Helvetica" w:hAnsi="Helvetica" w:cs="Helvetica"/>
          <w:color w:val="auto"/>
        </w:rPr>
        <w:t xml:space="preserve"> into Ag metal.</w:t>
      </w:r>
      <w:bookmarkEnd w:id="9"/>
    </w:p>
    <w:p w14:paraId="5C486892" w14:textId="77777777" w:rsidR="003F0FC7" w:rsidRPr="00EC5992" w:rsidRDefault="003F0FC7" w:rsidP="00743ADA">
      <w:pPr>
        <w:pStyle w:val="BodyText"/>
        <w:rPr>
          <w:color w:val="auto"/>
        </w:rPr>
      </w:pPr>
    </w:p>
    <w:p w14:paraId="7A28050B" w14:textId="77777777" w:rsidR="001F1EF1" w:rsidRPr="00EC5992" w:rsidRDefault="001F1EF1" w:rsidP="00743ADA">
      <w:pPr>
        <w:pStyle w:val="BodyText"/>
        <w:rPr>
          <w:color w:val="auto"/>
        </w:rPr>
      </w:pPr>
    </w:p>
    <w:p w14:paraId="407F77D0" w14:textId="77777777" w:rsidR="00CC5244" w:rsidRDefault="00CC5244" w:rsidP="00CF5692">
      <w:pPr>
        <w:pStyle w:val="Title"/>
        <w:jc w:val="center"/>
        <w:rPr>
          <w:rFonts w:ascii="Helvetica" w:hAnsi="Helvetica" w:cs="Helvetica"/>
        </w:rPr>
      </w:pPr>
    </w:p>
    <w:p w14:paraId="0F4EA0AD" w14:textId="14F63504" w:rsidR="00C325A2" w:rsidRPr="00EC5992" w:rsidRDefault="00B6075D" w:rsidP="007374A1">
      <w:pPr>
        <w:keepNext/>
        <w:spacing w:before="60" w:after="120" w:line="240" w:lineRule="auto"/>
        <w:jc w:val="both"/>
        <w:rPr>
          <w:rFonts w:ascii="Helvetica" w:hAnsi="Helvetica" w:cs="Helvetica"/>
        </w:rPr>
      </w:pPr>
      <w:r w:rsidRPr="00EC5992">
        <w:rPr>
          <w:rFonts w:ascii="Helvetica" w:hAnsi="Helvetica" w:cs="Helvetica"/>
          <w:noProof/>
        </w:rPr>
        <w:lastRenderedPageBreak/>
        <w:drawing>
          <wp:inline distT="0" distB="0" distL="0" distR="0" wp14:anchorId="751B2E17" wp14:editId="137A0F17">
            <wp:extent cx="5994400" cy="301752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DB3C7" w14:textId="5E817E69" w:rsidR="00237D49" w:rsidRPr="00EC5992" w:rsidRDefault="00237D49" w:rsidP="007374A1">
      <w:pPr>
        <w:pStyle w:val="Caption"/>
        <w:jc w:val="both"/>
        <w:rPr>
          <w:rFonts w:ascii="Helvetica" w:hAnsi="Helvetica" w:cs="Helvetica"/>
          <w:color w:val="auto"/>
        </w:rPr>
      </w:pPr>
      <w:bookmarkStart w:id="10" w:name="_Ref71031972"/>
      <w:bookmarkStart w:id="11" w:name="_Ref72192511"/>
      <w:bookmarkStart w:id="12" w:name="_Toc92117823"/>
      <w:r w:rsidRPr="00EC5992">
        <w:rPr>
          <w:rFonts w:ascii="Helvetica" w:hAnsi="Helvetica" w:cs="Helvetica"/>
          <w:color w:val="auto"/>
        </w:rPr>
        <w:t xml:space="preserve">Figure </w:t>
      </w:r>
      <w:r w:rsidR="00E03629" w:rsidRPr="00EC5992">
        <w:rPr>
          <w:rFonts w:ascii="Helvetica" w:hAnsi="Helvetica" w:cs="Helvetica"/>
          <w:color w:val="auto"/>
        </w:rPr>
        <w:fldChar w:fldCharType="begin"/>
      </w:r>
      <w:r w:rsidR="00E03629" w:rsidRPr="00EC5992">
        <w:rPr>
          <w:rFonts w:ascii="Helvetica" w:hAnsi="Helvetica" w:cs="Helvetica"/>
          <w:color w:val="auto"/>
        </w:rPr>
        <w:instrText xml:space="preserve"> SEQ Figure \* ARABIC </w:instrText>
      </w:r>
      <w:r w:rsidR="00E03629" w:rsidRPr="00EC5992">
        <w:rPr>
          <w:rFonts w:ascii="Helvetica" w:hAnsi="Helvetica" w:cs="Helvetica"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7</w:t>
      </w:r>
      <w:r w:rsidR="00E03629" w:rsidRPr="00EC5992">
        <w:rPr>
          <w:rFonts w:ascii="Helvetica" w:hAnsi="Helvetica" w:cs="Helvetica"/>
          <w:noProof/>
          <w:color w:val="auto"/>
        </w:rPr>
        <w:fldChar w:fldCharType="end"/>
      </w:r>
      <w:bookmarkEnd w:id="10"/>
      <w:r w:rsidRPr="00EC5992">
        <w:rPr>
          <w:rFonts w:ascii="Helvetica" w:hAnsi="Helvetica" w:cs="Helvetica"/>
          <w:color w:val="auto"/>
        </w:rPr>
        <w:t xml:space="preserve">. </w:t>
      </w:r>
      <w:r w:rsidR="00E225FD" w:rsidRPr="00EC5992">
        <w:rPr>
          <w:rFonts w:ascii="Helvetica" w:hAnsi="Helvetica" w:cs="Helvetica"/>
          <w:color w:val="auto"/>
        </w:rPr>
        <w:t>Recycling line concept</w:t>
      </w:r>
      <w:r w:rsidRPr="00EC5992">
        <w:rPr>
          <w:rFonts w:ascii="Helvetica" w:hAnsi="Helvetica" w:cs="Helvetica"/>
          <w:color w:val="auto"/>
        </w:rPr>
        <w:t xml:space="preserve"> for solar panels on the industrial scale level.</w:t>
      </w:r>
      <w:bookmarkEnd w:id="11"/>
      <w:bookmarkEnd w:id="12"/>
    </w:p>
    <w:p w14:paraId="48D2D577" w14:textId="77777777" w:rsidR="00F62D14" w:rsidRPr="00EC5992" w:rsidRDefault="00F62D14" w:rsidP="007374A1">
      <w:pPr>
        <w:jc w:val="both"/>
      </w:pPr>
    </w:p>
    <w:p w14:paraId="189225E6" w14:textId="77777777" w:rsidR="00EE0D06" w:rsidRPr="00EC5992" w:rsidRDefault="00EE0D06" w:rsidP="007374A1">
      <w:pPr>
        <w:keepNext/>
        <w:spacing w:before="60" w:after="120" w:line="240" w:lineRule="auto"/>
        <w:jc w:val="both"/>
      </w:pPr>
      <w:r w:rsidRPr="00EC5992">
        <w:rPr>
          <w:rFonts w:ascii="Helvetica" w:eastAsia="Times New Roman" w:hAnsi="Helvetica" w:cs="Helvetica"/>
          <w:noProof/>
          <w:sz w:val="20"/>
          <w:szCs w:val="20"/>
        </w:rPr>
        <w:drawing>
          <wp:inline distT="0" distB="0" distL="0" distR="0" wp14:anchorId="48B57A15" wp14:editId="337F4CE8">
            <wp:extent cx="5211727" cy="1811216"/>
            <wp:effectExtent l="0" t="0" r="825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876" cy="1821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BCD3B" w14:textId="791774AD" w:rsidR="006630FB" w:rsidRPr="00EC5992" w:rsidRDefault="00EE0D06" w:rsidP="007374A1">
      <w:pPr>
        <w:pStyle w:val="Caption"/>
        <w:jc w:val="both"/>
        <w:rPr>
          <w:rFonts w:ascii="Helvetica" w:eastAsia="Times New Roman" w:hAnsi="Helvetica" w:cs="Helvetica"/>
          <w:color w:val="auto"/>
          <w:sz w:val="20"/>
          <w:szCs w:val="20"/>
          <w:lang w:val="en-GB"/>
        </w:rPr>
      </w:pPr>
      <w:bookmarkStart w:id="13" w:name="_Ref79090267"/>
      <w:bookmarkStart w:id="14" w:name="_Ref79090263"/>
      <w:bookmarkStart w:id="15" w:name="_Toc92117824"/>
      <w:r w:rsidRPr="00EC5992">
        <w:rPr>
          <w:rFonts w:ascii="Helvetica" w:hAnsi="Helvetica" w:cs="Helvetica"/>
          <w:color w:val="auto"/>
        </w:rPr>
        <w:t xml:space="preserve">Figure </w:t>
      </w:r>
      <w:r w:rsidR="00A679E6" w:rsidRPr="00EC5992">
        <w:rPr>
          <w:rFonts w:ascii="Helvetica" w:hAnsi="Helvetica" w:cs="Helvetica"/>
          <w:noProof/>
          <w:color w:val="auto"/>
        </w:rPr>
        <w:fldChar w:fldCharType="begin"/>
      </w:r>
      <w:r w:rsidR="00A679E6" w:rsidRPr="00EC5992">
        <w:rPr>
          <w:rFonts w:ascii="Helvetica" w:hAnsi="Helvetica" w:cs="Helvetica"/>
          <w:noProof/>
          <w:color w:val="auto"/>
        </w:rPr>
        <w:instrText xml:space="preserve"> SEQ Figure \* ARABIC </w:instrText>
      </w:r>
      <w:r w:rsidR="00A679E6" w:rsidRPr="00EC5992">
        <w:rPr>
          <w:rFonts w:ascii="Helvetica" w:hAnsi="Helvetica" w:cs="Helvetica"/>
          <w:noProof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8</w:t>
      </w:r>
      <w:r w:rsidR="00A679E6" w:rsidRPr="00EC5992">
        <w:rPr>
          <w:rFonts w:ascii="Helvetica" w:hAnsi="Helvetica" w:cs="Helvetica"/>
          <w:noProof/>
          <w:color w:val="auto"/>
        </w:rPr>
        <w:fldChar w:fldCharType="end"/>
      </w:r>
      <w:bookmarkEnd w:id="13"/>
      <w:r w:rsidRPr="00EC5992">
        <w:rPr>
          <w:rFonts w:ascii="Helvetica" w:hAnsi="Helvetica" w:cs="Helvetica"/>
          <w:color w:val="auto"/>
        </w:rPr>
        <w:t xml:space="preserve">. </w:t>
      </w:r>
      <w:r w:rsidR="004B58F9" w:rsidRPr="00EC5992">
        <w:rPr>
          <w:rFonts w:ascii="Helvetica" w:hAnsi="Helvetica" w:cs="Helvetica"/>
          <w:color w:val="auto"/>
        </w:rPr>
        <w:t>Holder design for thermal process</w:t>
      </w:r>
      <w:bookmarkEnd w:id="14"/>
      <w:r w:rsidR="00862654" w:rsidRPr="00EC5992">
        <w:rPr>
          <w:rFonts w:ascii="Helvetica" w:hAnsi="Helvetica" w:cs="Helvetica"/>
          <w:color w:val="auto"/>
        </w:rPr>
        <w:t xml:space="preserve"> with (a) its side view, and (b) its front view. The blue portions represent</w:t>
      </w:r>
      <w:r w:rsidR="009C28A5" w:rsidRPr="00EC5992">
        <w:rPr>
          <w:rFonts w:ascii="Helvetica" w:hAnsi="Helvetica" w:cs="Helvetica"/>
          <w:color w:val="auto"/>
        </w:rPr>
        <w:t xml:space="preserve"> </w:t>
      </w:r>
      <w:proofErr w:type="spellStart"/>
      <w:r w:rsidR="009C28A5" w:rsidRPr="00EC5992">
        <w:rPr>
          <w:rFonts w:ascii="Helvetica" w:hAnsi="Helvetica" w:cs="Helvetica"/>
          <w:color w:val="auto"/>
        </w:rPr>
        <w:t>deframe</w:t>
      </w:r>
      <w:r w:rsidR="00120605" w:rsidRPr="00EC5992">
        <w:rPr>
          <w:rFonts w:ascii="Helvetica" w:hAnsi="Helvetica" w:cs="Helvetica"/>
          <w:color w:val="auto"/>
        </w:rPr>
        <w:t>d</w:t>
      </w:r>
      <w:proofErr w:type="spellEnd"/>
      <w:r w:rsidR="00120605" w:rsidRPr="00EC5992">
        <w:rPr>
          <w:rFonts w:ascii="Helvetica" w:hAnsi="Helvetica" w:cs="Helvetica"/>
          <w:color w:val="auto"/>
        </w:rPr>
        <w:t xml:space="preserve"> </w:t>
      </w:r>
      <w:r w:rsidR="00862654" w:rsidRPr="00EC5992">
        <w:rPr>
          <w:rFonts w:ascii="Helvetica" w:hAnsi="Helvetica" w:cs="Helvetica"/>
          <w:color w:val="auto"/>
        </w:rPr>
        <w:t>solar panels.</w:t>
      </w:r>
      <w:bookmarkEnd w:id="15"/>
    </w:p>
    <w:p w14:paraId="2A7161AA" w14:textId="77777777" w:rsidR="006630FB" w:rsidRPr="00EC5992" w:rsidRDefault="006630FB" w:rsidP="007374A1">
      <w:pPr>
        <w:keepNext/>
        <w:spacing w:before="60" w:after="120" w:line="240" w:lineRule="auto"/>
        <w:jc w:val="both"/>
        <w:rPr>
          <w:rFonts w:ascii="Helvetica" w:hAnsi="Helvetica" w:cs="Helvetica"/>
        </w:rPr>
      </w:pPr>
      <w:r w:rsidRPr="00EC5992">
        <w:rPr>
          <w:rFonts w:ascii="Helvetica" w:eastAsia="Times New Roman" w:hAnsi="Helvetica" w:cs="Helvetica"/>
          <w:noProof/>
          <w:sz w:val="20"/>
          <w:szCs w:val="20"/>
        </w:rPr>
        <w:lastRenderedPageBreak/>
        <w:drawing>
          <wp:inline distT="0" distB="0" distL="0" distR="0" wp14:anchorId="656F5522" wp14:editId="72FF1453">
            <wp:extent cx="5814695" cy="3752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6"/>
                    <a:stretch/>
                  </pic:blipFill>
                  <pic:spPr bwMode="auto">
                    <a:xfrm>
                      <a:off x="0" y="0"/>
                      <a:ext cx="5827379" cy="376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EFBBA7" w14:textId="0F87A2A0" w:rsidR="006630FB" w:rsidRPr="00EC5992" w:rsidRDefault="006630FB" w:rsidP="007374A1">
      <w:pPr>
        <w:pStyle w:val="Caption"/>
        <w:jc w:val="both"/>
        <w:rPr>
          <w:rFonts w:ascii="Helvetica" w:hAnsi="Helvetica" w:cs="Helvetica"/>
          <w:color w:val="auto"/>
        </w:rPr>
      </w:pPr>
      <w:bookmarkStart w:id="16" w:name="_Ref72167545"/>
      <w:bookmarkStart w:id="17" w:name="_Ref72192522"/>
      <w:bookmarkStart w:id="18" w:name="_Toc92117825"/>
      <w:r w:rsidRPr="00EC5992">
        <w:rPr>
          <w:rFonts w:ascii="Helvetica" w:hAnsi="Helvetica" w:cs="Helvetica"/>
          <w:color w:val="auto"/>
        </w:rPr>
        <w:t xml:space="preserve">Figure </w:t>
      </w:r>
      <w:r w:rsidR="00E03629" w:rsidRPr="00EC5992">
        <w:rPr>
          <w:rFonts w:ascii="Helvetica" w:hAnsi="Helvetica" w:cs="Helvetica"/>
          <w:color w:val="auto"/>
        </w:rPr>
        <w:fldChar w:fldCharType="begin"/>
      </w:r>
      <w:r w:rsidR="00E03629" w:rsidRPr="00EC5992">
        <w:rPr>
          <w:rFonts w:ascii="Helvetica" w:hAnsi="Helvetica" w:cs="Helvetica"/>
          <w:color w:val="auto"/>
        </w:rPr>
        <w:instrText xml:space="preserve"> SEQ Figure \* ARABIC </w:instrText>
      </w:r>
      <w:r w:rsidR="00E03629" w:rsidRPr="00EC5992">
        <w:rPr>
          <w:rFonts w:ascii="Helvetica" w:hAnsi="Helvetica" w:cs="Helvetica"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9</w:t>
      </w:r>
      <w:r w:rsidR="00E03629" w:rsidRPr="00EC5992">
        <w:rPr>
          <w:rFonts w:ascii="Helvetica" w:hAnsi="Helvetica" w:cs="Helvetica"/>
          <w:noProof/>
          <w:color w:val="auto"/>
        </w:rPr>
        <w:fldChar w:fldCharType="end"/>
      </w:r>
      <w:bookmarkEnd w:id="16"/>
      <w:r w:rsidR="00AC23CB" w:rsidRPr="00EC5992">
        <w:rPr>
          <w:rFonts w:ascii="Helvetica" w:hAnsi="Helvetica" w:cs="Helvetica"/>
          <w:color w:val="auto"/>
        </w:rPr>
        <w:t>. Dimensions of the carrier for the solar cells</w:t>
      </w:r>
      <w:r w:rsidR="001C6BD4" w:rsidRPr="00EC5992">
        <w:rPr>
          <w:rFonts w:ascii="Helvetica" w:hAnsi="Helvetica" w:cs="Helvetica"/>
          <w:color w:val="auto"/>
        </w:rPr>
        <w:t xml:space="preserve"> for the chemical process</w:t>
      </w:r>
      <w:r w:rsidR="00EE4A59" w:rsidRPr="00EC5992">
        <w:rPr>
          <w:rFonts w:ascii="Helvetica" w:hAnsi="Helvetica" w:cs="Helvetica"/>
          <w:color w:val="auto"/>
        </w:rPr>
        <w:t>, with (a) the top view, (b</w:t>
      </w:r>
      <w:r w:rsidR="007E073D" w:rsidRPr="00EC5992">
        <w:rPr>
          <w:rFonts w:ascii="Helvetica" w:hAnsi="Helvetica" w:cs="Helvetica"/>
          <w:color w:val="auto"/>
        </w:rPr>
        <w:t xml:space="preserve">) the bottom view, (c), a close-up of the top view, and (d) a close-up of the </w:t>
      </w:r>
      <w:r w:rsidR="00FE17E3" w:rsidRPr="00EC5992">
        <w:rPr>
          <w:rFonts w:ascii="Helvetica" w:hAnsi="Helvetica" w:cs="Helvetica"/>
          <w:color w:val="auto"/>
        </w:rPr>
        <w:t xml:space="preserve">top view when </w:t>
      </w:r>
      <w:r w:rsidR="007E073D" w:rsidRPr="00EC5992">
        <w:rPr>
          <w:rFonts w:ascii="Helvetica" w:hAnsi="Helvetica" w:cs="Helvetica"/>
          <w:color w:val="auto"/>
        </w:rPr>
        <w:t xml:space="preserve">the carrier </w:t>
      </w:r>
      <w:r w:rsidR="00FE17E3" w:rsidRPr="00EC5992">
        <w:rPr>
          <w:rFonts w:ascii="Helvetica" w:hAnsi="Helvetica" w:cs="Helvetica"/>
          <w:color w:val="auto"/>
        </w:rPr>
        <w:t xml:space="preserve">is loaded with </w:t>
      </w:r>
      <w:r w:rsidR="007E073D" w:rsidRPr="00EC5992">
        <w:rPr>
          <w:rFonts w:ascii="Helvetica" w:hAnsi="Helvetica" w:cs="Helvetica"/>
          <w:color w:val="auto"/>
        </w:rPr>
        <w:t>solar cells</w:t>
      </w:r>
      <w:bookmarkEnd w:id="17"/>
      <w:r w:rsidR="00FE17E3" w:rsidRPr="00EC5992">
        <w:rPr>
          <w:rFonts w:ascii="Helvetica" w:hAnsi="Helvetica" w:cs="Helvetica"/>
          <w:color w:val="auto"/>
        </w:rPr>
        <w:t>.</w:t>
      </w:r>
      <w:bookmarkEnd w:id="18"/>
    </w:p>
    <w:p w14:paraId="34FB6E4D" w14:textId="2CC341D6" w:rsidR="00432C9B" w:rsidRPr="00EC5992" w:rsidRDefault="00432C9B" w:rsidP="00090E44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59C17B9E" w14:textId="6EB0442C" w:rsidR="00432C9B" w:rsidRPr="00EC5992" w:rsidRDefault="00432C9B" w:rsidP="00090E44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7A83590A" w14:textId="645D7112" w:rsidR="00432C9B" w:rsidRPr="00EC5992" w:rsidRDefault="00432C9B" w:rsidP="00090E44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6FC7A9C9" w14:textId="0FB60BEB" w:rsidR="00FD439B" w:rsidRPr="00EC5992" w:rsidRDefault="00FD439B" w:rsidP="00090E44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55F3E26E" w14:textId="55D8C405" w:rsidR="00FD439B" w:rsidRPr="00EC5992" w:rsidRDefault="00FD439B" w:rsidP="00090E44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3C012549" w14:textId="77777777" w:rsidR="00CA2594" w:rsidRPr="00EC5992" w:rsidRDefault="00CA2594" w:rsidP="007374A1">
      <w:pPr>
        <w:keepNext/>
        <w:spacing w:before="60" w:after="120" w:line="240" w:lineRule="auto"/>
        <w:jc w:val="both"/>
      </w:pPr>
      <w:r w:rsidRPr="00EC5992">
        <w:rPr>
          <w:rFonts w:ascii="Helvetica" w:eastAsia="Times New Roman" w:hAnsi="Helvetica" w:cs="Helvetica"/>
          <w:noProof/>
          <w:sz w:val="20"/>
          <w:szCs w:val="20"/>
        </w:rPr>
        <w:drawing>
          <wp:inline distT="0" distB="0" distL="0" distR="0" wp14:anchorId="07CDE254" wp14:editId="3EBBA718">
            <wp:extent cx="5815964" cy="1828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901" cy="1844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E268D5" w14:textId="66225B58" w:rsidR="00F10B72" w:rsidRPr="00EC5992" w:rsidRDefault="00CA2594" w:rsidP="007374A1">
      <w:pPr>
        <w:pStyle w:val="Caption"/>
        <w:jc w:val="both"/>
        <w:rPr>
          <w:rFonts w:ascii="Helvetica" w:eastAsia="Times New Roman" w:hAnsi="Helvetica" w:cs="Helvetica"/>
          <w:color w:val="auto"/>
          <w:sz w:val="20"/>
          <w:szCs w:val="20"/>
          <w:lang w:val="en-GB"/>
        </w:rPr>
      </w:pPr>
      <w:bookmarkStart w:id="19" w:name="_Ref79093992"/>
      <w:bookmarkStart w:id="20" w:name="_Toc92117826"/>
      <w:r w:rsidRPr="00EC5992">
        <w:rPr>
          <w:rFonts w:ascii="Helvetica" w:hAnsi="Helvetica" w:cs="Helvetica"/>
          <w:color w:val="auto"/>
        </w:rPr>
        <w:t xml:space="preserve">Figure </w:t>
      </w:r>
      <w:r w:rsidR="00A679E6" w:rsidRPr="00EC5992">
        <w:rPr>
          <w:rFonts w:ascii="Helvetica" w:hAnsi="Helvetica" w:cs="Helvetica"/>
          <w:noProof/>
          <w:color w:val="auto"/>
        </w:rPr>
        <w:fldChar w:fldCharType="begin"/>
      </w:r>
      <w:r w:rsidR="00A679E6" w:rsidRPr="00EC5992">
        <w:rPr>
          <w:rFonts w:ascii="Helvetica" w:hAnsi="Helvetica" w:cs="Helvetica"/>
          <w:noProof/>
          <w:color w:val="auto"/>
        </w:rPr>
        <w:instrText xml:space="preserve"> SEQ Figure \* ARABIC </w:instrText>
      </w:r>
      <w:r w:rsidR="00A679E6" w:rsidRPr="00EC5992">
        <w:rPr>
          <w:rFonts w:ascii="Helvetica" w:hAnsi="Helvetica" w:cs="Helvetica"/>
          <w:noProof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10</w:t>
      </w:r>
      <w:r w:rsidR="00A679E6" w:rsidRPr="00EC5992">
        <w:rPr>
          <w:rFonts w:ascii="Helvetica" w:hAnsi="Helvetica" w:cs="Helvetica"/>
          <w:noProof/>
          <w:color w:val="auto"/>
        </w:rPr>
        <w:fldChar w:fldCharType="end"/>
      </w:r>
      <w:bookmarkEnd w:id="19"/>
      <w:r w:rsidRPr="00EC5992">
        <w:rPr>
          <w:rFonts w:ascii="Helvetica" w:hAnsi="Helvetica" w:cs="Helvetica"/>
          <w:color w:val="auto"/>
        </w:rPr>
        <w:t xml:space="preserve">. </w:t>
      </w:r>
      <w:r w:rsidR="009A03CC" w:rsidRPr="00EC5992">
        <w:rPr>
          <w:rFonts w:ascii="Helvetica" w:hAnsi="Helvetica" w:cs="Helvetica"/>
          <w:color w:val="auto"/>
        </w:rPr>
        <w:t xml:space="preserve">Overview of the </w:t>
      </w:r>
      <w:r w:rsidR="002434F8" w:rsidRPr="00EC5992">
        <w:rPr>
          <w:rFonts w:ascii="Helvetica" w:hAnsi="Helvetica" w:cs="Helvetica"/>
          <w:color w:val="auto"/>
        </w:rPr>
        <w:t xml:space="preserve">PV </w:t>
      </w:r>
      <w:r w:rsidR="009A03CC" w:rsidRPr="00EC5992">
        <w:rPr>
          <w:rFonts w:ascii="Helvetica" w:hAnsi="Helvetica" w:cs="Helvetica"/>
          <w:color w:val="auto"/>
        </w:rPr>
        <w:t xml:space="preserve">recycling pilot line </w:t>
      </w:r>
      <w:r w:rsidR="002434F8" w:rsidRPr="00EC5992">
        <w:rPr>
          <w:rFonts w:ascii="Helvetica" w:hAnsi="Helvetica" w:cs="Helvetica"/>
          <w:color w:val="auto"/>
        </w:rPr>
        <w:t>layout</w:t>
      </w:r>
      <w:r w:rsidR="009A03CC" w:rsidRPr="00EC5992">
        <w:rPr>
          <w:rFonts w:ascii="Helvetica" w:hAnsi="Helvetica" w:cs="Helvetica"/>
          <w:color w:val="auto"/>
        </w:rPr>
        <w:t xml:space="preserve">. It consists </w:t>
      </w:r>
      <w:proofErr w:type="gramStart"/>
      <w:r w:rsidR="009A03CC" w:rsidRPr="00EC5992">
        <w:rPr>
          <w:rFonts w:ascii="Helvetica" w:hAnsi="Helvetica" w:cs="Helvetica"/>
          <w:color w:val="auto"/>
        </w:rPr>
        <w:t>of:</w:t>
      </w:r>
      <w:proofErr w:type="gramEnd"/>
      <w:r w:rsidR="009A03CC" w:rsidRPr="00EC5992">
        <w:rPr>
          <w:rFonts w:ascii="Helvetica" w:hAnsi="Helvetica" w:cs="Helvetica"/>
          <w:color w:val="auto"/>
        </w:rPr>
        <w:t xml:space="preserve"> a </w:t>
      </w:r>
      <w:proofErr w:type="spellStart"/>
      <w:r w:rsidR="009A03CC" w:rsidRPr="00EC5992">
        <w:rPr>
          <w:rFonts w:ascii="Helvetica" w:hAnsi="Helvetica" w:cs="Helvetica"/>
          <w:color w:val="auto"/>
        </w:rPr>
        <w:t>deframing</w:t>
      </w:r>
      <w:proofErr w:type="spellEnd"/>
      <w:r w:rsidR="009A03CC" w:rsidRPr="00EC5992">
        <w:rPr>
          <w:rFonts w:ascii="Helvetica" w:hAnsi="Helvetica" w:cs="Helvetica"/>
          <w:color w:val="auto"/>
        </w:rPr>
        <w:t xml:space="preserve"> machine, a furnace, a cooling station, a wet bench station (chemical station), a filtration system, a tilt furnace, and crushers.</w:t>
      </w:r>
      <w:bookmarkEnd w:id="20"/>
    </w:p>
    <w:p w14:paraId="3D6AC5FA" w14:textId="6ECFBBDD" w:rsidR="00362200" w:rsidRPr="00EC5992" w:rsidRDefault="00362200" w:rsidP="007374A1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  <w:r w:rsidRPr="00EC5992">
        <w:rPr>
          <w:rFonts w:ascii="Helvetica" w:eastAsia="Times New Roman" w:hAnsi="Helvetica" w:cs="Helvetica"/>
          <w:noProof/>
          <w:sz w:val="20"/>
          <w:szCs w:val="20"/>
        </w:rPr>
        <w:lastRenderedPageBreak/>
        <w:drawing>
          <wp:inline distT="0" distB="0" distL="0" distR="0" wp14:anchorId="32670300" wp14:editId="40060FC5">
            <wp:extent cx="5870526" cy="3091361"/>
            <wp:effectExtent l="0" t="0" r="0" b="0"/>
            <wp:docPr id="15" name="Picture 1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547" cy="3107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AA72F6" w14:textId="36817CF4" w:rsidR="00362200" w:rsidRPr="00EC5992" w:rsidRDefault="00362200" w:rsidP="007374A1">
      <w:pPr>
        <w:pStyle w:val="Caption"/>
        <w:jc w:val="both"/>
        <w:rPr>
          <w:rFonts w:ascii="Helvetica" w:eastAsia="Times New Roman" w:hAnsi="Helvetica" w:cs="Helvetica"/>
          <w:i w:val="0"/>
          <w:iCs w:val="0"/>
          <w:color w:val="auto"/>
          <w:sz w:val="20"/>
          <w:szCs w:val="20"/>
          <w:lang w:val="en-GB"/>
        </w:rPr>
      </w:pPr>
      <w:bookmarkStart w:id="21" w:name="_Ref79100325"/>
      <w:bookmarkStart w:id="22" w:name="_Toc92117827"/>
      <w:r w:rsidRPr="00EC5992">
        <w:rPr>
          <w:rFonts w:ascii="Helvetica" w:hAnsi="Helvetica" w:cs="Helvetica"/>
          <w:color w:val="auto"/>
        </w:rPr>
        <w:t xml:space="preserve">Figure </w:t>
      </w:r>
      <w:r w:rsidR="00A679E6" w:rsidRPr="00EC5992">
        <w:rPr>
          <w:rFonts w:ascii="Helvetica" w:hAnsi="Helvetica" w:cs="Helvetica"/>
          <w:noProof/>
          <w:color w:val="auto"/>
        </w:rPr>
        <w:fldChar w:fldCharType="begin"/>
      </w:r>
      <w:r w:rsidR="00A679E6" w:rsidRPr="00EC5992">
        <w:rPr>
          <w:rFonts w:ascii="Helvetica" w:hAnsi="Helvetica" w:cs="Helvetica"/>
          <w:noProof/>
          <w:color w:val="auto"/>
        </w:rPr>
        <w:instrText xml:space="preserve"> SEQ Figure \* ARABIC </w:instrText>
      </w:r>
      <w:r w:rsidR="00A679E6" w:rsidRPr="00EC5992">
        <w:rPr>
          <w:rFonts w:ascii="Helvetica" w:hAnsi="Helvetica" w:cs="Helvetica"/>
          <w:noProof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11</w:t>
      </w:r>
      <w:r w:rsidR="00A679E6" w:rsidRPr="00EC5992">
        <w:rPr>
          <w:rFonts w:ascii="Helvetica" w:hAnsi="Helvetica" w:cs="Helvetica"/>
          <w:noProof/>
          <w:color w:val="auto"/>
        </w:rPr>
        <w:fldChar w:fldCharType="end"/>
      </w:r>
      <w:bookmarkEnd w:id="21"/>
      <w:r w:rsidRPr="00EC5992">
        <w:rPr>
          <w:rFonts w:ascii="Helvetica" w:hAnsi="Helvetica" w:cs="Helvetica"/>
          <w:color w:val="auto"/>
        </w:rPr>
        <w:t xml:space="preserve">. Close up images of the individual </w:t>
      </w:r>
      <w:r w:rsidR="002434F8" w:rsidRPr="00EC5992">
        <w:rPr>
          <w:rFonts w:ascii="Helvetica" w:hAnsi="Helvetica" w:cs="Helvetica"/>
          <w:color w:val="auto"/>
        </w:rPr>
        <w:t xml:space="preserve">tools </w:t>
      </w:r>
      <w:r w:rsidRPr="00EC5992">
        <w:rPr>
          <w:rFonts w:ascii="Helvetica" w:hAnsi="Helvetica" w:cs="Helvetica"/>
          <w:color w:val="auto"/>
        </w:rPr>
        <w:t xml:space="preserve">in the above-described </w:t>
      </w:r>
      <w:r w:rsidR="002434F8" w:rsidRPr="00EC5992">
        <w:rPr>
          <w:rFonts w:ascii="Helvetica" w:hAnsi="Helvetica" w:cs="Helvetica"/>
          <w:color w:val="auto"/>
        </w:rPr>
        <w:t>PV recycling pilot line layout</w:t>
      </w:r>
      <w:r w:rsidR="002434F8" w:rsidRPr="00EC5992" w:rsidDel="002434F8">
        <w:rPr>
          <w:rFonts w:ascii="Helvetica" w:hAnsi="Helvetica" w:cs="Helvetica"/>
          <w:color w:val="auto"/>
        </w:rPr>
        <w:t xml:space="preserve"> </w:t>
      </w:r>
      <w:r w:rsidRPr="00EC5992">
        <w:rPr>
          <w:rFonts w:ascii="Helvetica" w:hAnsi="Helvetica" w:cs="Helvetica"/>
          <w:color w:val="auto"/>
        </w:rPr>
        <w:t>plan.</w:t>
      </w:r>
      <w:bookmarkEnd w:id="22"/>
    </w:p>
    <w:p w14:paraId="7CBDD49D" w14:textId="77777777" w:rsidR="00362200" w:rsidRPr="00EC5992" w:rsidRDefault="00362200" w:rsidP="00090E44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12B5940F" w14:textId="51CF696D" w:rsidR="00FD439B" w:rsidRPr="00EC5992" w:rsidRDefault="00FD439B" w:rsidP="00090E44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3C6C767D" w14:textId="77777777" w:rsidR="006F2C8C" w:rsidRPr="00EC5992" w:rsidRDefault="006F2C8C" w:rsidP="007374A1">
      <w:pPr>
        <w:keepNext/>
        <w:spacing w:before="60" w:after="120" w:line="240" w:lineRule="auto"/>
        <w:jc w:val="both"/>
      </w:pPr>
      <w:r w:rsidRPr="00EC5992">
        <w:rPr>
          <w:rFonts w:ascii="Helvetica" w:eastAsia="Times New Roman" w:hAnsi="Helvetica" w:cs="Helvetica"/>
          <w:noProof/>
          <w:sz w:val="20"/>
          <w:szCs w:val="20"/>
        </w:rPr>
        <w:drawing>
          <wp:inline distT="0" distB="0" distL="0" distR="0" wp14:anchorId="152DB6F3" wp14:editId="4397E06B">
            <wp:extent cx="5669263" cy="1961417"/>
            <wp:effectExtent l="0" t="0" r="8255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055" cy="197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E7BEEE" w14:textId="4C9BA3CB" w:rsidR="00155F79" w:rsidRPr="00EC5992" w:rsidRDefault="006F2C8C" w:rsidP="007374A1">
      <w:pPr>
        <w:pStyle w:val="Caption"/>
        <w:jc w:val="both"/>
        <w:rPr>
          <w:rFonts w:ascii="Helvetica" w:hAnsi="Helvetica" w:cs="Helvetica"/>
          <w:color w:val="auto"/>
        </w:rPr>
      </w:pPr>
      <w:bookmarkStart w:id="23" w:name="_Ref79101120"/>
      <w:bookmarkStart w:id="24" w:name="_Toc92117828"/>
      <w:r w:rsidRPr="00EC5992">
        <w:rPr>
          <w:rFonts w:ascii="Helvetica" w:hAnsi="Helvetica" w:cs="Helvetica"/>
          <w:color w:val="auto"/>
        </w:rPr>
        <w:t xml:space="preserve">Figure </w:t>
      </w:r>
      <w:r w:rsidR="00A679E6" w:rsidRPr="00EC5992">
        <w:rPr>
          <w:rFonts w:ascii="Helvetica" w:hAnsi="Helvetica" w:cs="Helvetica"/>
          <w:noProof/>
          <w:color w:val="auto"/>
        </w:rPr>
        <w:fldChar w:fldCharType="begin"/>
      </w:r>
      <w:r w:rsidR="00A679E6" w:rsidRPr="00EC5992">
        <w:rPr>
          <w:rFonts w:ascii="Helvetica" w:hAnsi="Helvetica" w:cs="Helvetica"/>
          <w:noProof/>
          <w:color w:val="auto"/>
        </w:rPr>
        <w:instrText xml:space="preserve"> SEQ Figure \* ARABIC </w:instrText>
      </w:r>
      <w:r w:rsidR="00A679E6" w:rsidRPr="00EC5992">
        <w:rPr>
          <w:rFonts w:ascii="Helvetica" w:hAnsi="Helvetica" w:cs="Helvetica"/>
          <w:noProof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12</w:t>
      </w:r>
      <w:r w:rsidR="00A679E6" w:rsidRPr="00EC5992">
        <w:rPr>
          <w:rFonts w:ascii="Helvetica" w:hAnsi="Helvetica" w:cs="Helvetica"/>
          <w:noProof/>
          <w:color w:val="auto"/>
        </w:rPr>
        <w:fldChar w:fldCharType="end"/>
      </w:r>
      <w:bookmarkEnd w:id="23"/>
      <w:r w:rsidRPr="00EC5992">
        <w:rPr>
          <w:rFonts w:ascii="Helvetica" w:hAnsi="Helvetica" w:cs="Helvetica"/>
          <w:color w:val="auto"/>
        </w:rPr>
        <w:t xml:space="preserve">. Zoomed in image of the wet bench (chemical process). It consists </w:t>
      </w:r>
      <w:proofErr w:type="gramStart"/>
      <w:r w:rsidRPr="00EC5992">
        <w:rPr>
          <w:rFonts w:ascii="Helvetica" w:hAnsi="Helvetica" w:cs="Helvetica"/>
          <w:color w:val="auto"/>
        </w:rPr>
        <w:t>of:</w:t>
      </w:r>
      <w:proofErr w:type="gramEnd"/>
      <w:r w:rsidRPr="00EC5992">
        <w:rPr>
          <w:rFonts w:ascii="Helvetica" w:hAnsi="Helvetica" w:cs="Helvetica"/>
          <w:color w:val="auto"/>
        </w:rPr>
        <w:t xml:space="preserve"> an incoming loading section, a bath container for stripping and recovery, a container for DI water rinsing, a partition for drying, and an outgoing/ unloading section.</w:t>
      </w:r>
      <w:bookmarkEnd w:id="24"/>
    </w:p>
    <w:p w14:paraId="2BE76FB1" w14:textId="52D16F9C" w:rsidR="00237D49" w:rsidRPr="00EC5992" w:rsidRDefault="00237D49" w:rsidP="007374A1">
      <w:pPr>
        <w:spacing w:before="60" w:after="120" w:line="240" w:lineRule="auto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</w:p>
    <w:p w14:paraId="36E6E79C" w14:textId="77777777" w:rsidR="00A40461" w:rsidRPr="00EC5992" w:rsidRDefault="00A40461" w:rsidP="007374A1">
      <w:pPr>
        <w:keepNext/>
        <w:spacing w:before="60" w:after="120" w:line="240" w:lineRule="auto"/>
        <w:jc w:val="both"/>
      </w:pPr>
      <w:r w:rsidRPr="00EC5992">
        <w:rPr>
          <w:rFonts w:ascii="Helvetica" w:eastAsia="Times New Roman" w:hAnsi="Helvetica" w:cs="Helvetica"/>
          <w:noProof/>
          <w:sz w:val="20"/>
          <w:szCs w:val="20"/>
        </w:rPr>
        <w:lastRenderedPageBreak/>
        <w:drawing>
          <wp:inline distT="0" distB="0" distL="0" distR="0" wp14:anchorId="776C4FD3" wp14:editId="34893945">
            <wp:extent cx="5943600" cy="3834130"/>
            <wp:effectExtent l="0" t="0" r="0" b="0"/>
            <wp:docPr id="18" name="Picture 11" descr="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1" descr="Engineering drawing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6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3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1F060" w14:textId="582BE444" w:rsidR="00A40461" w:rsidRPr="00EC5992" w:rsidRDefault="00A40461" w:rsidP="007374A1">
      <w:pPr>
        <w:pStyle w:val="Caption"/>
        <w:jc w:val="both"/>
        <w:rPr>
          <w:rFonts w:ascii="Helvetica" w:hAnsi="Helvetica" w:cs="Helvetica"/>
          <w:color w:val="auto"/>
        </w:rPr>
      </w:pPr>
      <w:bookmarkStart w:id="25" w:name="_Ref79102968"/>
      <w:bookmarkStart w:id="26" w:name="_Toc92117829"/>
      <w:r w:rsidRPr="00EC5992">
        <w:rPr>
          <w:rFonts w:ascii="Helvetica" w:hAnsi="Helvetica" w:cs="Helvetica"/>
          <w:color w:val="auto"/>
        </w:rPr>
        <w:t xml:space="preserve">Figure </w:t>
      </w:r>
      <w:r w:rsidR="00A679E6" w:rsidRPr="00EC5992">
        <w:rPr>
          <w:rFonts w:ascii="Helvetica" w:hAnsi="Helvetica" w:cs="Helvetica"/>
          <w:noProof/>
          <w:color w:val="auto"/>
        </w:rPr>
        <w:fldChar w:fldCharType="begin"/>
      </w:r>
      <w:r w:rsidR="00A679E6" w:rsidRPr="00EC5992">
        <w:rPr>
          <w:rFonts w:ascii="Helvetica" w:hAnsi="Helvetica" w:cs="Helvetica"/>
          <w:noProof/>
          <w:color w:val="auto"/>
        </w:rPr>
        <w:instrText xml:space="preserve"> SEQ Figure \* ARABIC </w:instrText>
      </w:r>
      <w:r w:rsidR="00A679E6" w:rsidRPr="00EC5992">
        <w:rPr>
          <w:rFonts w:ascii="Helvetica" w:hAnsi="Helvetica" w:cs="Helvetica"/>
          <w:noProof/>
          <w:color w:val="auto"/>
        </w:rPr>
        <w:fldChar w:fldCharType="separate"/>
      </w:r>
      <w:r w:rsidR="007374A1" w:rsidRPr="00EC5992">
        <w:rPr>
          <w:rFonts w:ascii="Helvetica" w:hAnsi="Helvetica" w:cs="Helvetica"/>
          <w:noProof/>
          <w:color w:val="auto"/>
        </w:rPr>
        <w:t>13</w:t>
      </w:r>
      <w:r w:rsidR="00A679E6" w:rsidRPr="00EC5992">
        <w:rPr>
          <w:rFonts w:ascii="Helvetica" w:hAnsi="Helvetica" w:cs="Helvetica"/>
          <w:noProof/>
          <w:color w:val="auto"/>
        </w:rPr>
        <w:fldChar w:fldCharType="end"/>
      </w:r>
      <w:bookmarkEnd w:id="25"/>
      <w:r w:rsidRPr="00EC5992">
        <w:rPr>
          <w:rFonts w:ascii="Helvetica" w:hAnsi="Helvetica" w:cs="Helvetica"/>
          <w:color w:val="auto"/>
        </w:rPr>
        <w:t>. Proposed floorplan layout/ equipment footprint.</w:t>
      </w:r>
      <w:bookmarkEnd w:id="26"/>
    </w:p>
    <w:p w14:paraId="01140553" w14:textId="6F818F82" w:rsidR="00441E48" w:rsidRPr="00EC5992" w:rsidRDefault="00441E48" w:rsidP="007374A1">
      <w:pPr>
        <w:spacing w:before="40" w:after="120" w:line="240" w:lineRule="auto"/>
        <w:ind w:left="360"/>
        <w:jc w:val="both"/>
        <w:rPr>
          <w:rFonts w:ascii="Helvetica" w:eastAsia="Times New Roman" w:hAnsi="Helvetica" w:cs="Helvetica"/>
          <w:sz w:val="20"/>
          <w:szCs w:val="20"/>
          <w:lang w:val="en-GB"/>
        </w:rPr>
      </w:pPr>
      <w:r w:rsidRPr="00EC5992">
        <w:rPr>
          <w:rFonts w:ascii="Helvetica" w:eastAsia="Times New Roman" w:hAnsi="Helvetica" w:cs="Helvetica"/>
          <w:sz w:val="20"/>
          <w:szCs w:val="20"/>
          <w:lang w:val="en-GB"/>
        </w:rPr>
        <w:t> </w:t>
      </w:r>
    </w:p>
    <w:sectPr w:rsidR="00441E48" w:rsidRPr="00EC5992">
      <w:footerReference w:type="default" r:id="rId2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93324" w14:textId="77777777" w:rsidR="005B59FC" w:rsidRDefault="005B59FC" w:rsidP="00B81A3A">
      <w:pPr>
        <w:spacing w:after="0" w:line="240" w:lineRule="auto"/>
      </w:pPr>
      <w:r>
        <w:separator/>
      </w:r>
    </w:p>
  </w:endnote>
  <w:endnote w:type="continuationSeparator" w:id="0">
    <w:p w14:paraId="31941343" w14:textId="77777777" w:rsidR="005B59FC" w:rsidRDefault="005B59FC" w:rsidP="00B81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501017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3D03C98" w14:textId="19DD9BF9" w:rsidR="00EC5992" w:rsidRPr="004A5321" w:rsidRDefault="00EC5992">
            <w:pPr>
              <w:pStyle w:val="Footer"/>
              <w:jc w:val="center"/>
            </w:pPr>
            <w:r w:rsidRPr="004A5321">
              <w:t xml:space="preserve">Page </w:t>
            </w:r>
            <w:r w:rsidRPr="004A5321">
              <w:rPr>
                <w:sz w:val="24"/>
                <w:szCs w:val="24"/>
              </w:rPr>
              <w:fldChar w:fldCharType="begin"/>
            </w:r>
            <w:r w:rsidRPr="004A5321">
              <w:instrText xml:space="preserve"> PAGE </w:instrText>
            </w:r>
            <w:r w:rsidRPr="004A5321">
              <w:rPr>
                <w:sz w:val="24"/>
                <w:szCs w:val="24"/>
              </w:rPr>
              <w:fldChar w:fldCharType="separate"/>
            </w:r>
            <w:r w:rsidRPr="004A5321">
              <w:rPr>
                <w:noProof/>
              </w:rPr>
              <w:t>2</w:t>
            </w:r>
            <w:r w:rsidRPr="004A5321">
              <w:rPr>
                <w:sz w:val="24"/>
                <w:szCs w:val="24"/>
              </w:rPr>
              <w:fldChar w:fldCharType="end"/>
            </w:r>
            <w:r w:rsidR="009F1835" w:rsidRPr="004A5321">
              <w:t>/</w:t>
            </w:r>
            <w:r w:rsidR="005B59FC">
              <w:fldChar w:fldCharType="begin"/>
            </w:r>
            <w:r w:rsidR="005B59FC">
              <w:instrText xml:space="preserve"> NUMPAGES  </w:instrText>
            </w:r>
            <w:r w:rsidR="005B59FC">
              <w:fldChar w:fldCharType="separate"/>
            </w:r>
            <w:r w:rsidRPr="004A5321">
              <w:rPr>
                <w:noProof/>
              </w:rPr>
              <w:t>2</w:t>
            </w:r>
            <w:r w:rsidR="005B59FC">
              <w:rPr>
                <w:noProof/>
              </w:rPr>
              <w:fldChar w:fldCharType="end"/>
            </w:r>
          </w:p>
        </w:sdtContent>
      </w:sdt>
    </w:sdtContent>
  </w:sdt>
  <w:p w14:paraId="167B925C" w14:textId="77777777" w:rsidR="00EC5992" w:rsidRPr="004A5321" w:rsidRDefault="00EC59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56A0A" w14:textId="77777777" w:rsidR="005B59FC" w:rsidRDefault="005B59FC" w:rsidP="00B81A3A">
      <w:pPr>
        <w:spacing w:after="0" w:line="240" w:lineRule="auto"/>
      </w:pPr>
      <w:r>
        <w:separator/>
      </w:r>
    </w:p>
  </w:footnote>
  <w:footnote w:type="continuationSeparator" w:id="0">
    <w:p w14:paraId="44632BAA" w14:textId="77777777" w:rsidR="005B59FC" w:rsidRDefault="005B59FC" w:rsidP="00B81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A3AC2"/>
    <w:multiLevelType w:val="hybridMultilevel"/>
    <w:tmpl w:val="DB1075C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0A6A"/>
    <w:multiLevelType w:val="hybridMultilevel"/>
    <w:tmpl w:val="39CCBB10"/>
    <w:lvl w:ilvl="0" w:tplc="072A1B50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1E6C42"/>
    <w:multiLevelType w:val="hybridMultilevel"/>
    <w:tmpl w:val="D984235E"/>
    <w:lvl w:ilvl="0" w:tplc="0720CB52">
      <w:start w:val="1"/>
      <w:numFmt w:val="upperRoman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56B56"/>
    <w:multiLevelType w:val="hybridMultilevel"/>
    <w:tmpl w:val="B434C21A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3227B"/>
    <w:multiLevelType w:val="hybridMultilevel"/>
    <w:tmpl w:val="ECCAB5E8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F453C"/>
    <w:multiLevelType w:val="hybridMultilevel"/>
    <w:tmpl w:val="A6EE712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4393B"/>
    <w:multiLevelType w:val="hybridMultilevel"/>
    <w:tmpl w:val="C86697EC"/>
    <w:lvl w:ilvl="0" w:tplc="0720CB52">
      <w:start w:val="1"/>
      <w:numFmt w:val="upperRoman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B8172B"/>
    <w:multiLevelType w:val="hybridMultilevel"/>
    <w:tmpl w:val="E0222FF6"/>
    <w:lvl w:ilvl="0" w:tplc="B412BE80">
      <w:start w:val="1"/>
      <w:numFmt w:val="decimalEnclosedCircle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7476D"/>
    <w:multiLevelType w:val="hybridMultilevel"/>
    <w:tmpl w:val="2A9C0002"/>
    <w:lvl w:ilvl="0" w:tplc="BF00D74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85F8A"/>
    <w:multiLevelType w:val="hybridMultilevel"/>
    <w:tmpl w:val="FC60B30C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34FC6"/>
    <w:multiLevelType w:val="multilevel"/>
    <w:tmpl w:val="3B34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501F10"/>
    <w:multiLevelType w:val="hybridMultilevel"/>
    <w:tmpl w:val="E0B418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E25441"/>
    <w:multiLevelType w:val="hybridMultilevel"/>
    <w:tmpl w:val="B77A43B8"/>
    <w:lvl w:ilvl="0" w:tplc="015C88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3D1D9E"/>
    <w:multiLevelType w:val="hybridMultilevel"/>
    <w:tmpl w:val="D2CEB822"/>
    <w:lvl w:ilvl="0" w:tplc="0720CB52">
      <w:start w:val="1"/>
      <w:numFmt w:val="upperRoman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C0EB6"/>
    <w:multiLevelType w:val="hybridMultilevel"/>
    <w:tmpl w:val="053C1148"/>
    <w:lvl w:ilvl="0" w:tplc="27F2E2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AA4983"/>
    <w:multiLevelType w:val="hybridMultilevel"/>
    <w:tmpl w:val="BEBA7DF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4F04E8"/>
    <w:multiLevelType w:val="hybridMultilevel"/>
    <w:tmpl w:val="D826DDEC"/>
    <w:lvl w:ilvl="0" w:tplc="66543648">
      <w:start w:val="1"/>
      <w:numFmt w:val="decimalEnclosedCircle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783ED4"/>
    <w:multiLevelType w:val="hybridMultilevel"/>
    <w:tmpl w:val="24CCF076"/>
    <w:lvl w:ilvl="0" w:tplc="B4F4A9DA">
      <w:start w:val="1"/>
      <w:numFmt w:val="upperRoman"/>
      <w:lvlText w:val="(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03524"/>
    <w:multiLevelType w:val="hybridMultilevel"/>
    <w:tmpl w:val="BFA6B7DC"/>
    <w:lvl w:ilvl="0" w:tplc="B4F4A9DA">
      <w:start w:val="1"/>
      <w:numFmt w:val="upperRoman"/>
      <w:lvlText w:val="(%1)"/>
      <w:lvlJc w:val="left"/>
      <w:pPr>
        <w:ind w:left="720" w:hanging="720"/>
      </w:pPr>
      <w:rPr>
        <w:rFonts w:asciiTheme="minorHAnsi" w:eastAsiaTheme="minorEastAsia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C8130C"/>
    <w:multiLevelType w:val="hybridMultilevel"/>
    <w:tmpl w:val="D762763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3669844">
    <w:abstractNumId w:val="10"/>
  </w:num>
  <w:num w:numId="2" w16cid:durableId="2101948474">
    <w:abstractNumId w:val="6"/>
  </w:num>
  <w:num w:numId="3" w16cid:durableId="2042121768">
    <w:abstractNumId w:val="18"/>
  </w:num>
  <w:num w:numId="4" w16cid:durableId="1858348700">
    <w:abstractNumId w:val="1"/>
  </w:num>
  <w:num w:numId="5" w16cid:durableId="1747920401">
    <w:abstractNumId w:val="9"/>
  </w:num>
  <w:num w:numId="6" w16cid:durableId="1798595943">
    <w:abstractNumId w:val="16"/>
  </w:num>
  <w:num w:numId="7" w16cid:durableId="412121959">
    <w:abstractNumId w:val="15"/>
  </w:num>
  <w:num w:numId="8" w16cid:durableId="1180968492">
    <w:abstractNumId w:val="7"/>
  </w:num>
  <w:num w:numId="9" w16cid:durableId="440685639">
    <w:abstractNumId w:val="0"/>
  </w:num>
  <w:num w:numId="10" w16cid:durableId="1444306851">
    <w:abstractNumId w:val="8"/>
  </w:num>
  <w:num w:numId="11" w16cid:durableId="520050626">
    <w:abstractNumId w:val="3"/>
  </w:num>
  <w:num w:numId="12" w16cid:durableId="1346593214">
    <w:abstractNumId w:val="13"/>
  </w:num>
  <w:num w:numId="13" w16cid:durableId="2040202902">
    <w:abstractNumId w:val="2"/>
  </w:num>
  <w:num w:numId="14" w16cid:durableId="1254631869">
    <w:abstractNumId w:val="17"/>
  </w:num>
  <w:num w:numId="15" w16cid:durableId="701630713">
    <w:abstractNumId w:val="5"/>
  </w:num>
  <w:num w:numId="16" w16cid:durableId="1217743161">
    <w:abstractNumId w:val="19"/>
  </w:num>
  <w:num w:numId="17" w16cid:durableId="1788769161">
    <w:abstractNumId w:val="4"/>
  </w:num>
  <w:num w:numId="18" w16cid:durableId="1705518082">
    <w:abstractNumId w:val="14"/>
  </w:num>
  <w:num w:numId="19" w16cid:durableId="2065594182">
    <w:abstractNumId w:val="12"/>
  </w:num>
  <w:num w:numId="20" w16cid:durableId="17696963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EEE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5C1E32"/>
    <w:rsid w:val="000055E0"/>
    <w:rsid w:val="000056FA"/>
    <w:rsid w:val="00010319"/>
    <w:rsid w:val="00011A54"/>
    <w:rsid w:val="000239E4"/>
    <w:rsid w:val="0003072D"/>
    <w:rsid w:val="00031B6E"/>
    <w:rsid w:val="00032321"/>
    <w:rsid w:val="0003340B"/>
    <w:rsid w:val="00034206"/>
    <w:rsid w:val="00041275"/>
    <w:rsid w:val="000418B9"/>
    <w:rsid w:val="000431B8"/>
    <w:rsid w:val="00044DFC"/>
    <w:rsid w:val="000459BF"/>
    <w:rsid w:val="00060474"/>
    <w:rsid w:val="0006142E"/>
    <w:rsid w:val="000620A1"/>
    <w:rsid w:val="000625BB"/>
    <w:rsid w:val="00063D43"/>
    <w:rsid w:val="00063F71"/>
    <w:rsid w:val="00070B65"/>
    <w:rsid w:val="000710F1"/>
    <w:rsid w:val="00071857"/>
    <w:rsid w:val="00076501"/>
    <w:rsid w:val="00076B9A"/>
    <w:rsid w:val="00076F08"/>
    <w:rsid w:val="00090E44"/>
    <w:rsid w:val="00091F99"/>
    <w:rsid w:val="00093481"/>
    <w:rsid w:val="00096127"/>
    <w:rsid w:val="00097F93"/>
    <w:rsid w:val="000B317C"/>
    <w:rsid w:val="000B50DD"/>
    <w:rsid w:val="000B53A9"/>
    <w:rsid w:val="000B54F5"/>
    <w:rsid w:val="000C2BBF"/>
    <w:rsid w:val="000C5A73"/>
    <w:rsid w:val="000C61A7"/>
    <w:rsid w:val="000D104F"/>
    <w:rsid w:val="000D2F12"/>
    <w:rsid w:val="000D5706"/>
    <w:rsid w:val="000E5A59"/>
    <w:rsid w:val="000E6DB2"/>
    <w:rsid w:val="000E73F5"/>
    <w:rsid w:val="000F0817"/>
    <w:rsid w:val="000F2924"/>
    <w:rsid w:val="000F2E1A"/>
    <w:rsid w:val="000F6694"/>
    <w:rsid w:val="000F6FC2"/>
    <w:rsid w:val="00100CBD"/>
    <w:rsid w:val="0010139E"/>
    <w:rsid w:val="0010322E"/>
    <w:rsid w:val="00103839"/>
    <w:rsid w:val="001051A2"/>
    <w:rsid w:val="001123CB"/>
    <w:rsid w:val="00117168"/>
    <w:rsid w:val="00117A29"/>
    <w:rsid w:val="00120605"/>
    <w:rsid w:val="00121FBD"/>
    <w:rsid w:val="001240DB"/>
    <w:rsid w:val="00124364"/>
    <w:rsid w:val="00126B30"/>
    <w:rsid w:val="001311B6"/>
    <w:rsid w:val="00134BBC"/>
    <w:rsid w:val="001438F7"/>
    <w:rsid w:val="001460D2"/>
    <w:rsid w:val="00146121"/>
    <w:rsid w:val="00151A91"/>
    <w:rsid w:val="00155F79"/>
    <w:rsid w:val="0016056C"/>
    <w:rsid w:val="00162E4C"/>
    <w:rsid w:val="00163813"/>
    <w:rsid w:val="0016461C"/>
    <w:rsid w:val="00165ED6"/>
    <w:rsid w:val="0017107C"/>
    <w:rsid w:val="001731AE"/>
    <w:rsid w:val="001804E8"/>
    <w:rsid w:val="00180921"/>
    <w:rsid w:val="001838A8"/>
    <w:rsid w:val="001852FD"/>
    <w:rsid w:val="00185B3D"/>
    <w:rsid w:val="0018678C"/>
    <w:rsid w:val="00194DBB"/>
    <w:rsid w:val="001A2B0E"/>
    <w:rsid w:val="001A5A2E"/>
    <w:rsid w:val="001A5C9F"/>
    <w:rsid w:val="001A6274"/>
    <w:rsid w:val="001A7700"/>
    <w:rsid w:val="001B30CE"/>
    <w:rsid w:val="001B3D9F"/>
    <w:rsid w:val="001B5A12"/>
    <w:rsid w:val="001C486D"/>
    <w:rsid w:val="001C6A8A"/>
    <w:rsid w:val="001C6BD4"/>
    <w:rsid w:val="001D242B"/>
    <w:rsid w:val="001D3490"/>
    <w:rsid w:val="001D611F"/>
    <w:rsid w:val="001E1705"/>
    <w:rsid w:val="001E2DD5"/>
    <w:rsid w:val="001E5011"/>
    <w:rsid w:val="001E65BE"/>
    <w:rsid w:val="001F1EF1"/>
    <w:rsid w:val="001F4E33"/>
    <w:rsid w:val="001F7CDF"/>
    <w:rsid w:val="002012BC"/>
    <w:rsid w:val="002052C7"/>
    <w:rsid w:val="00206E3B"/>
    <w:rsid w:val="0021176C"/>
    <w:rsid w:val="0021254B"/>
    <w:rsid w:val="002134D9"/>
    <w:rsid w:val="00214494"/>
    <w:rsid w:val="00220925"/>
    <w:rsid w:val="002212E1"/>
    <w:rsid w:val="0022184D"/>
    <w:rsid w:val="002265A6"/>
    <w:rsid w:val="0022784C"/>
    <w:rsid w:val="0023136E"/>
    <w:rsid w:val="00231817"/>
    <w:rsid w:val="002323BF"/>
    <w:rsid w:val="00234C96"/>
    <w:rsid w:val="00236AE9"/>
    <w:rsid w:val="00237D49"/>
    <w:rsid w:val="00240530"/>
    <w:rsid w:val="002408F2"/>
    <w:rsid w:val="00240942"/>
    <w:rsid w:val="00240E97"/>
    <w:rsid w:val="002434F8"/>
    <w:rsid w:val="002461F1"/>
    <w:rsid w:val="002465CF"/>
    <w:rsid w:val="00260B7C"/>
    <w:rsid w:val="00261AF2"/>
    <w:rsid w:val="0027287C"/>
    <w:rsid w:val="002763F1"/>
    <w:rsid w:val="00277699"/>
    <w:rsid w:val="0028005A"/>
    <w:rsid w:val="00283218"/>
    <w:rsid w:val="0029115D"/>
    <w:rsid w:val="0029132F"/>
    <w:rsid w:val="002920CE"/>
    <w:rsid w:val="0029347D"/>
    <w:rsid w:val="002943D8"/>
    <w:rsid w:val="00295439"/>
    <w:rsid w:val="002A2190"/>
    <w:rsid w:val="002A4A19"/>
    <w:rsid w:val="002A68EF"/>
    <w:rsid w:val="002B1BA2"/>
    <w:rsid w:val="002C1A6A"/>
    <w:rsid w:val="002C66CB"/>
    <w:rsid w:val="002D5399"/>
    <w:rsid w:val="002E71F8"/>
    <w:rsid w:val="002F567C"/>
    <w:rsid w:val="003007C5"/>
    <w:rsid w:val="00301371"/>
    <w:rsid w:val="003051E2"/>
    <w:rsid w:val="0031704E"/>
    <w:rsid w:val="00324280"/>
    <w:rsid w:val="003402FC"/>
    <w:rsid w:val="00340C1F"/>
    <w:rsid w:val="003413AD"/>
    <w:rsid w:val="00341C50"/>
    <w:rsid w:val="00350C77"/>
    <w:rsid w:val="00350CD8"/>
    <w:rsid w:val="003532CC"/>
    <w:rsid w:val="00354DA7"/>
    <w:rsid w:val="00356A4E"/>
    <w:rsid w:val="00357491"/>
    <w:rsid w:val="00357F84"/>
    <w:rsid w:val="00362200"/>
    <w:rsid w:val="00362578"/>
    <w:rsid w:val="00362E4B"/>
    <w:rsid w:val="003665B3"/>
    <w:rsid w:val="003706F7"/>
    <w:rsid w:val="0037117C"/>
    <w:rsid w:val="0037141C"/>
    <w:rsid w:val="003718F3"/>
    <w:rsid w:val="00376699"/>
    <w:rsid w:val="0037674F"/>
    <w:rsid w:val="003800DD"/>
    <w:rsid w:val="003812BC"/>
    <w:rsid w:val="00382611"/>
    <w:rsid w:val="0038397C"/>
    <w:rsid w:val="00383F99"/>
    <w:rsid w:val="003841B7"/>
    <w:rsid w:val="0038629C"/>
    <w:rsid w:val="00386ACB"/>
    <w:rsid w:val="00386F74"/>
    <w:rsid w:val="00387F69"/>
    <w:rsid w:val="0039116E"/>
    <w:rsid w:val="00393289"/>
    <w:rsid w:val="003A0552"/>
    <w:rsid w:val="003A0784"/>
    <w:rsid w:val="003A1831"/>
    <w:rsid w:val="003A7717"/>
    <w:rsid w:val="003A7CBC"/>
    <w:rsid w:val="003B20B8"/>
    <w:rsid w:val="003C3780"/>
    <w:rsid w:val="003C3D78"/>
    <w:rsid w:val="003C5343"/>
    <w:rsid w:val="003D7E2E"/>
    <w:rsid w:val="003E547E"/>
    <w:rsid w:val="003E6804"/>
    <w:rsid w:val="003E6DE0"/>
    <w:rsid w:val="003E7B5A"/>
    <w:rsid w:val="003F0FC7"/>
    <w:rsid w:val="003F6C14"/>
    <w:rsid w:val="003F755A"/>
    <w:rsid w:val="00402D00"/>
    <w:rsid w:val="00403560"/>
    <w:rsid w:val="00403779"/>
    <w:rsid w:val="00412F64"/>
    <w:rsid w:val="00415022"/>
    <w:rsid w:val="00416F11"/>
    <w:rsid w:val="004172AF"/>
    <w:rsid w:val="00420F4E"/>
    <w:rsid w:val="00424824"/>
    <w:rsid w:val="00430E33"/>
    <w:rsid w:val="004313FF"/>
    <w:rsid w:val="00432C9B"/>
    <w:rsid w:val="0043300F"/>
    <w:rsid w:val="00436D98"/>
    <w:rsid w:val="00437F3F"/>
    <w:rsid w:val="00441E48"/>
    <w:rsid w:val="00441F41"/>
    <w:rsid w:val="004563AA"/>
    <w:rsid w:val="00462374"/>
    <w:rsid w:val="00463D11"/>
    <w:rsid w:val="004642E3"/>
    <w:rsid w:val="00472972"/>
    <w:rsid w:val="00473E61"/>
    <w:rsid w:val="00474612"/>
    <w:rsid w:val="0048532D"/>
    <w:rsid w:val="00485608"/>
    <w:rsid w:val="0048663A"/>
    <w:rsid w:val="00486AD9"/>
    <w:rsid w:val="00492681"/>
    <w:rsid w:val="004959F2"/>
    <w:rsid w:val="004960F6"/>
    <w:rsid w:val="004A5321"/>
    <w:rsid w:val="004B4768"/>
    <w:rsid w:val="004B58F9"/>
    <w:rsid w:val="004B5FF6"/>
    <w:rsid w:val="004B695B"/>
    <w:rsid w:val="004B6B79"/>
    <w:rsid w:val="004B72C4"/>
    <w:rsid w:val="004C20D6"/>
    <w:rsid w:val="004C4D9D"/>
    <w:rsid w:val="004C598B"/>
    <w:rsid w:val="004D1424"/>
    <w:rsid w:val="004D2FA4"/>
    <w:rsid w:val="004D3AAD"/>
    <w:rsid w:val="004D57ED"/>
    <w:rsid w:val="004D6B83"/>
    <w:rsid w:val="004E0C74"/>
    <w:rsid w:val="004E61C9"/>
    <w:rsid w:val="004E70E2"/>
    <w:rsid w:val="004E77A0"/>
    <w:rsid w:val="004F0825"/>
    <w:rsid w:val="00503E32"/>
    <w:rsid w:val="00507223"/>
    <w:rsid w:val="00512307"/>
    <w:rsid w:val="00513887"/>
    <w:rsid w:val="00515891"/>
    <w:rsid w:val="00523CD7"/>
    <w:rsid w:val="00527C14"/>
    <w:rsid w:val="005361C0"/>
    <w:rsid w:val="00542C4D"/>
    <w:rsid w:val="005455B5"/>
    <w:rsid w:val="0055218C"/>
    <w:rsid w:val="0055269F"/>
    <w:rsid w:val="00552C1F"/>
    <w:rsid w:val="00552F1B"/>
    <w:rsid w:val="00553324"/>
    <w:rsid w:val="00553C73"/>
    <w:rsid w:val="00554FE8"/>
    <w:rsid w:val="005558FD"/>
    <w:rsid w:val="0056337F"/>
    <w:rsid w:val="0056515A"/>
    <w:rsid w:val="00565D3E"/>
    <w:rsid w:val="00565E0A"/>
    <w:rsid w:val="00577679"/>
    <w:rsid w:val="005776F8"/>
    <w:rsid w:val="00584B30"/>
    <w:rsid w:val="005869D9"/>
    <w:rsid w:val="00586CCF"/>
    <w:rsid w:val="0059650B"/>
    <w:rsid w:val="00596F89"/>
    <w:rsid w:val="005B1B18"/>
    <w:rsid w:val="005B26EA"/>
    <w:rsid w:val="005B3425"/>
    <w:rsid w:val="005B59FC"/>
    <w:rsid w:val="005B7B80"/>
    <w:rsid w:val="005C1E32"/>
    <w:rsid w:val="005C756E"/>
    <w:rsid w:val="005D17D8"/>
    <w:rsid w:val="005D4CAF"/>
    <w:rsid w:val="005E03A2"/>
    <w:rsid w:val="005E2351"/>
    <w:rsid w:val="005F13AB"/>
    <w:rsid w:val="005F32E9"/>
    <w:rsid w:val="005F5653"/>
    <w:rsid w:val="00601235"/>
    <w:rsid w:val="006035D4"/>
    <w:rsid w:val="00605DBD"/>
    <w:rsid w:val="006117CC"/>
    <w:rsid w:val="006204C7"/>
    <w:rsid w:val="006207FF"/>
    <w:rsid w:val="00621921"/>
    <w:rsid w:val="0062597F"/>
    <w:rsid w:val="00630A27"/>
    <w:rsid w:val="00636E5C"/>
    <w:rsid w:val="006408DC"/>
    <w:rsid w:val="006425E0"/>
    <w:rsid w:val="00643979"/>
    <w:rsid w:val="00644768"/>
    <w:rsid w:val="00645C1F"/>
    <w:rsid w:val="006511BC"/>
    <w:rsid w:val="00652D49"/>
    <w:rsid w:val="006571FF"/>
    <w:rsid w:val="006629C9"/>
    <w:rsid w:val="006630FB"/>
    <w:rsid w:val="00670666"/>
    <w:rsid w:val="006715DA"/>
    <w:rsid w:val="00673209"/>
    <w:rsid w:val="00675A67"/>
    <w:rsid w:val="006809F5"/>
    <w:rsid w:val="00686A95"/>
    <w:rsid w:val="00694B6F"/>
    <w:rsid w:val="00695BEE"/>
    <w:rsid w:val="006A7E84"/>
    <w:rsid w:val="006B00F7"/>
    <w:rsid w:val="006B4C6D"/>
    <w:rsid w:val="006C060C"/>
    <w:rsid w:val="006C4818"/>
    <w:rsid w:val="006C5AE6"/>
    <w:rsid w:val="006C771F"/>
    <w:rsid w:val="006D0EC4"/>
    <w:rsid w:val="006D2455"/>
    <w:rsid w:val="006D3FE0"/>
    <w:rsid w:val="006D79DA"/>
    <w:rsid w:val="006E4C2B"/>
    <w:rsid w:val="006E5216"/>
    <w:rsid w:val="006E599D"/>
    <w:rsid w:val="006F2C8C"/>
    <w:rsid w:val="006F7316"/>
    <w:rsid w:val="006F7ED0"/>
    <w:rsid w:val="00712FE0"/>
    <w:rsid w:val="00713F11"/>
    <w:rsid w:val="00720849"/>
    <w:rsid w:val="00721AC1"/>
    <w:rsid w:val="0072256F"/>
    <w:rsid w:val="007272E0"/>
    <w:rsid w:val="00727496"/>
    <w:rsid w:val="00730A3D"/>
    <w:rsid w:val="00734A8C"/>
    <w:rsid w:val="007365AC"/>
    <w:rsid w:val="007374A1"/>
    <w:rsid w:val="0074102C"/>
    <w:rsid w:val="00743ADA"/>
    <w:rsid w:val="0075120D"/>
    <w:rsid w:val="0076094F"/>
    <w:rsid w:val="00760A40"/>
    <w:rsid w:val="007636A8"/>
    <w:rsid w:val="00766D47"/>
    <w:rsid w:val="00767870"/>
    <w:rsid w:val="007769A8"/>
    <w:rsid w:val="007776B5"/>
    <w:rsid w:val="00777EBF"/>
    <w:rsid w:val="0078250E"/>
    <w:rsid w:val="0079319D"/>
    <w:rsid w:val="007A12B2"/>
    <w:rsid w:val="007B018B"/>
    <w:rsid w:val="007B381E"/>
    <w:rsid w:val="007B40CF"/>
    <w:rsid w:val="007B5347"/>
    <w:rsid w:val="007B6585"/>
    <w:rsid w:val="007D0A50"/>
    <w:rsid w:val="007D12CC"/>
    <w:rsid w:val="007D3D77"/>
    <w:rsid w:val="007D4A10"/>
    <w:rsid w:val="007D5D8B"/>
    <w:rsid w:val="007D5E7F"/>
    <w:rsid w:val="007D62E1"/>
    <w:rsid w:val="007D7CD0"/>
    <w:rsid w:val="007E073D"/>
    <w:rsid w:val="007F01E0"/>
    <w:rsid w:val="007F38EC"/>
    <w:rsid w:val="007F407F"/>
    <w:rsid w:val="007F4757"/>
    <w:rsid w:val="007F7E31"/>
    <w:rsid w:val="00802816"/>
    <w:rsid w:val="00804D79"/>
    <w:rsid w:val="00807FA5"/>
    <w:rsid w:val="008119AC"/>
    <w:rsid w:val="00814BF8"/>
    <w:rsid w:val="00814F43"/>
    <w:rsid w:val="008169CB"/>
    <w:rsid w:val="008222F6"/>
    <w:rsid w:val="00827010"/>
    <w:rsid w:val="00830042"/>
    <w:rsid w:val="00830DAC"/>
    <w:rsid w:val="00832EB1"/>
    <w:rsid w:val="00835970"/>
    <w:rsid w:val="00836675"/>
    <w:rsid w:val="0084262F"/>
    <w:rsid w:val="00851434"/>
    <w:rsid w:val="00854163"/>
    <w:rsid w:val="008572E2"/>
    <w:rsid w:val="00862138"/>
    <w:rsid w:val="00862654"/>
    <w:rsid w:val="0087006E"/>
    <w:rsid w:val="00870BE3"/>
    <w:rsid w:val="00874768"/>
    <w:rsid w:val="00877670"/>
    <w:rsid w:val="00883121"/>
    <w:rsid w:val="008841EC"/>
    <w:rsid w:val="00885517"/>
    <w:rsid w:val="0088616B"/>
    <w:rsid w:val="0088713A"/>
    <w:rsid w:val="008913BE"/>
    <w:rsid w:val="00895C03"/>
    <w:rsid w:val="00896E06"/>
    <w:rsid w:val="00897970"/>
    <w:rsid w:val="008A1852"/>
    <w:rsid w:val="008A24F0"/>
    <w:rsid w:val="008B641F"/>
    <w:rsid w:val="008B7C89"/>
    <w:rsid w:val="008C0B35"/>
    <w:rsid w:val="008C3726"/>
    <w:rsid w:val="008C6D04"/>
    <w:rsid w:val="008C6DF1"/>
    <w:rsid w:val="008D1488"/>
    <w:rsid w:val="008D223A"/>
    <w:rsid w:val="008D2B7B"/>
    <w:rsid w:val="008D310C"/>
    <w:rsid w:val="008D6A7D"/>
    <w:rsid w:val="008F0710"/>
    <w:rsid w:val="008F265D"/>
    <w:rsid w:val="008F532B"/>
    <w:rsid w:val="00901240"/>
    <w:rsid w:val="0090297A"/>
    <w:rsid w:val="009039F5"/>
    <w:rsid w:val="009061C8"/>
    <w:rsid w:val="00914CC7"/>
    <w:rsid w:val="00914F7E"/>
    <w:rsid w:val="00916437"/>
    <w:rsid w:val="00923B01"/>
    <w:rsid w:val="00927F4B"/>
    <w:rsid w:val="00930F3C"/>
    <w:rsid w:val="009316CE"/>
    <w:rsid w:val="009369F5"/>
    <w:rsid w:val="00937509"/>
    <w:rsid w:val="00944F4E"/>
    <w:rsid w:val="00953911"/>
    <w:rsid w:val="009549BB"/>
    <w:rsid w:val="00954F08"/>
    <w:rsid w:val="009576D6"/>
    <w:rsid w:val="00957908"/>
    <w:rsid w:val="00957A90"/>
    <w:rsid w:val="009662EA"/>
    <w:rsid w:val="00971452"/>
    <w:rsid w:val="00971EED"/>
    <w:rsid w:val="009720AC"/>
    <w:rsid w:val="00972A1B"/>
    <w:rsid w:val="009741E6"/>
    <w:rsid w:val="00976112"/>
    <w:rsid w:val="00976F58"/>
    <w:rsid w:val="0098019E"/>
    <w:rsid w:val="00984634"/>
    <w:rsid w:val="0098572C"/>
    <w:rsid w:val="00995ADA"/>
    <w:rsid w:val="00996CBC"/>
    <w:rsid w:val="009A03CC"/>
    <w:rsid w:val="009B0AE1"/>
    <w:rsid w:val="009C0794"/>
    <w:rsid w:val="009C1FFD"/>
    <w:rsid w:val="009C28A5"/>
    <w:rsid w:val="009C389D"/>
    <w:rsid w:val="009C677C"/>
    <w:rsid w:val="009D38BD"/>
    <w:rsid w:val="009D7AE8"/>
    <w:rsid w:val="009E59B3"/>
    <w:rsid w:val="009E5E5C"/>
    <w:rsid w:val="009E79E6"/>
    <w:rsid w:val="009F0BF3"/>
    <w:rsid w:val="009F1835"/>
    <w:rsid w:val="009F7D2A"/>
    <w:rsid w:val="00A0358A"/>
    <w:rsid w:val="00A1182C"/>
    <w:rsid w:val="00A16CA5"/>
    <w:rsid w:val="00A22535"/>
    <w:rsid w:val="00A246E9"/>
    <w:rsid w:val="00A30111"/>
    <w:rsid w:val="00A329B2"/>
    <w:rsid w:val="00A40461"/>
    <w:rsid w:val="00A415D7"/>
    <w:rsid w:val="00A42623"/>
    <w:rsid w:val="00A44E4E"/>
    <w:rsid w:val="00A46E6A"/>
    <w:rsid w:val="00A472FF"/>
    <w:rsid w:val="00A50CB2"/>
    <w:rsid w:val="00A60109"/>
    <w:rsid w:val="00A64064"/>
    <w:rsid w:val="00A659DE"/>
    <w:rsid w:val="00A679E6"/>
    <w:rsid w:val="00A7440F"/>
    <w:rsid w:val="00A74415"/>
    <w:rsid w:val="00A74509"/>
    <w:rsid w:val="00A74629"/>
    <w:rsid w:val="00A80E7C"/>
    <w:rsid w:val="00A83155"/>
    <w:rsid w:val="00A832C8"/>
    <w:rsid w:val="00A84204"/>
    <w:rsid w:val="00A92C13"/>
    <w:rsid w:val="00A9344A"/>
    <w:rsid w:val="00A93CAB"/>
    <w:rsid w:val="00A94C7C"/>
    <w:rsid w:val="00A96F86"/>
    <w:rsid w:val="00AA1C31"/>
    <w:rsid w:val="00AB5585"/>
    <w:rsid w:val="00AC0B2C"/>
    <w:rsid w:val="00AC1DF1"/>
    <w:rsid w:val="00AC23CB"/>
    <w:rsid w:val="00AC5197"/>
    <w:rsid w:val="00AD03EE"/>
    <w:rsid w:val="00AD2666"/>
    <w:rsid w:val="00AD5631"/>
    <w:rsid w:val="00AD5695"/>
    <w:rsid w:val="00AD7CFB"/>
    <w:rsid w:val="00AF3B3D"/>
    <w:rsid w:val="00AF5129"/>
    <w:rsid w:val="00AF5349"/>
    <w:rsid w:val="00B04024"/>
    <w:rsid w:val="00B062F7"/>
    <w:rsid w:val="00B14295"/>
    <w:rsid w:val="00B14561"/>
    <w:rsid w:val="00B147A5"/>
    <w:rsid w:val="00B14CD6"/>
    <w:rsid w:val="00B2154D"/>
    <w:rsid w:val="00B24682"/>
    <w:rsid w:val="00B24A24"/>
    <w:rsid w:val="00B25E7D"/>
    <w:rsid w:val="00B33CC8"/>
    <w:rsid w:val="00B371E0"/>
    <w:rsid w:val="00B40436"/>
    <w:rsid w:val="00B410CB"/>
    <w:rsid w:val="00B43159"/>
    <w:rsid w:val="00B43921"/>
    <w:rsid w:val="00B527D6"/>
    <w:rsid w:val="00B52A75"/>
    <w:rsid w:val="00B54F72"/>
    <w:rsid w:val="00B6075D"/>
    <w:rsid w:val="00B63F3A"/>
    <w:rsid w:val="00B71869"/>
    <w:rsid w:val="00B732BD"/>
    <w:rsid w:val="00B770BB"/>
    <w:rsid w:val="00B81A3A"/>
    <w:rsid w:val="00B85616"/>
    <w:rsid w:val="00B858A0"/>
    <w:rsid w:val="00B8776A"/>
    <w:rsid w:val="00B97FEA"/>
    <w:rsid w:val="00BA1B76"/>
    <w:rsid w:val="00BA2D31"/>
    <w:rsid w:val="00BA7CAD"/>
    <w:rsid w:val="00BB6210"/>
    <w:rsid w:val="00BC4B30"/>
    <w:rsid w:val="00BC60C1"/>
    <w:rsid w:val="00BC6C94"/>
    <w:rsid w:val="00BC7C47"/>
    <w:rsid w:val="00BD0A7E"/>
    <w:rsid w:val="00BD5F51"/>
    <w:rsid w:val="00BE33BA"/>
    <w:rsid w:val="00BE6661"/>
    <w:rsid w:val="00BF0FA0"/>
    <w:rsid w:val="00BF1363"/>
    <w:rsid w:val="00BF2694"/>
    <w:rsid w:val="00BF2DB1"/>
    <w:rsid w:val="00BF36AB"/>
    <w:rsid w:val="00BF3AC4"/>
    <w:rsid w:val="00BF4065"/>
    <w:rsid w:val="00BF5543"/>
    <w:rsid w:val="00C0328F"/>
    <w:rsid w:val="00C050FC"/>
    <w:rsid w:val="00C1144E"/>
    <w:rsid w:val="00C11971"/>
    <w:rsid w:val="00C135D1"/>
    <w:rsid w:val="00C13ADF"/>
    <w:rsid w:val="00C2653B"/>
    <w:rsid w:val="00C325A2"/>
    <w:rsid w:val="00C42A02"/>
    <w:rsid w:val="00C42ABF"/>
    <w:rsid w:val="00C44900"/>
    <w:rsid w:val="00C475FD"/>
    <w:rsid w:val="00C478AD"/>
    <w:rsid w:val="00C54490"/>
    <w:rsid w:val="00C5454C"/>
    <w:rsid w:val="00C604E5"/>
    <w:rsid w:val="00C62DA8"/>
    <w:rsid w:val="00C67A91"/>
    <w:rsid w:val="00C73D1E"/>
    <w:rsid w:val="00C804B0"/>
    <w:rsid w:val="00C80983"/>
    <w:rsid w:val="00C80E49"/>
    <w:rsid w:val="00C84D5B"/>
    <w:rsid w:val="00C87FC0"/>
    <w:rsid w:val="00C91BAC"/>
    <w:rsid w:val="00C92167"/>
    <w:rsid w:val="00C92BB1"/>
    <w:rsid w:val="00C96A4A"/>
    <w:rsid w:val="00C9770D"/>
    <w:rsid w:val="00CA2594"/>
    <w:rsid w:val="00CA26D2"/>
    <w:rsid w:val="00CA7EF3"/>
    <w:rsid w:val="00CB0611"/>
    <w:rsid w:val="00CB0F80"/>
    <w:rsid w:val="00CB15F2"/>
    <w:rsid w:val="00CB5FF0"/>
    <w:rsid w:val="00CB6523"/>
    <w:rsid w:val="00CB7CBE"/>
    <w:rsid w:val="00CC2A1F"/>
    <w:rsid w:val="00CC5244"/>
    <w:rsid w:val="00CE48F8"/>
    <w:rsid w:val="00CE4BC6"/>
    <w:rsid w:val="00CF4DF9"/>
    <w:rsid w:val="00CF5692"/>
    <w:rsid w:val="00D03AEC"/>
    <w:rsid w:val="00D06A30"/>
    <w:rsid w:val="00D114F2"/>
    <w:rsid w:val="00D137FA"/>
    <w:rsid w:val="00D13935"/>
    <w:rsid w:val="00D16391"/>
    <w:rsid w:val="00D16D86"/>
    <w:rsid w:val="00D20704"/>
    <w:rsid w:val="00D25A0C"/>
    <w:rsid w:val="00D31F3C"/>
    <w:rsid w:val="00D33E25"/>
    <w:rsid w:val="00D34E27"/>
    <w:rsid w:val="00D36750"/>
    <w:rsid w:val="00D40222"/>
    <w:rsid w:val="00D40AD2"/>
    <w:rsid w:val="00D46E6F"/>
    <w:rsid w:val="00D5255D"/>
    <w:rsid w:val="00D53AEB"/>
    <w:rsid w:val="00D54C83"/>
    <w:rsid w:val="00D57FDA"/>
    <w:rsid w:val="00D60943"/>
    <w:rsid w:val="00D66A44"/>
    <w:rsid w:val="00D66BA5"/>
    <w:rsid w:val="00D66C03"/>
    <w:rsid w:val="00D6799E"/>
    <w:rsid w:val="00D73721"/>
    <w:rsid w:val="00D75B5A"/>
    <w:rsid w:val="00D76663"/>
    <w:rsid w:val="00D8736D"/>
    <w:rsid w:val="00DA04EA"/>
    <w:rsid w:val="00DA0D92"/>
    <w:rsid w:val="00DA2938"/>
    <w:rsid w:val="00DA6D90"/>
    <w:rsid w:val="00DB0706"/>
    <w:rsid w:val="00DB13E5"/>
    <w:rsid w:val="00DB19AA"/>
    <w:rsid w:val="00DB4246"/>
    <w:rsid w:val="00DB675F"/>
    <w:rsid w:val="00DB7533"/>
    <w:rsid w:val="00DB7B38"/>
    <w:rsid w:val="00DC0994"/>
    <w:rsid w:val="00DC1118"/>
    <w:rsid w:val="00DC12CD"/>
    <w:rsid w:val="00DC3336"/>
    <w:rsid w:val="00DE1C64"/>
    <w:rsid w:val="00DE1C6D"/>
    <w:rsid w:val="00DE41C7"/>
    <w:rsid w:val="00DE4211"/>
    <w:rsid w:val="00DE606B"/>
    <w:rsid w:val="00DF2C07"/>
    <w:rsid w:val="00DF2E49"/>
    <w:rsid w:val="00DF6077"/>
    <w:rsid w:val="00DF6603"/>
    <w:rsid w:val="00E016DA"/>
    <w:rsid w:val="00E03629"/>
    <w:rsid w:val="00E04258"/>
    <w:rsid w:val="00E12B53"/>
    <w:rsid w:val="00E14B92"/>
    <w:rsid w:val="00E220FD"/>
    <w:rsid w:val="00E225FD"/>
    <w:rsid w:val="00E315D7"/>
    <w:rsid w:val="00E32C8A"/>
    <w:rsid w:val="00E35A03"/>
    <w:rsid w:val="00E36511"/>
    <w:rsid w:val="00E367D7"/>
    <w:rsid w:val="00E41CCD"/>
    <w:rsid w:val="00E42B0F"/>
    <w:rsid w:val="00E449ED"/>
    <w:rsid w:val="00E53EA5"/>
    <w:rsid w:val="00E605EC"/>
    <w:rsid w:val="00E63CB7"/>
    <w:rsid w:val="00E64F62"/>
    <w:rsid w:val="00E67544"/>
    <w:rsid w:val="00E72385"/>
    <w:rsid w:val="00E852DC"/>
    <w:rsid w:val="00E9637E"/>
    <w:rsid w:val="00EA0882"/>
    <w:rsid w:val="00EB173A"/>
    <w:rsid w:val="00EB47BA"/>
    <w:rsid w:val="00EC0587"/>
    <w:rsid w:val="00EC173C"/>
    <w:rsid w:val="00EC3665"/>
    <w:rsid w:val="00EC51D0"/>
    <w:rsid w:val="00EC5992"/>
    <w:rsid w:val="00EC59BF"/>
    <w:rsid w:val="00ED06C0"/>
    <w:rsid w:val="00ED08E7"/>
    <w:rsid w:val="00ED2AAF"/>
    <w:rsid w:val="00ED4E50"/>
    <w:rsid w:val="00ED5290"/>
    <w:rsid w:val="00EE0D06"/>
    <w:rsid w:val="00EE4A59"/>
    <w:rsid w:val="00EE6150"/>
    <w:rsid w:val="00EF3B68"/>
    <w:rsid w:val="00EF47BC"/>
    <w:rsid w:val="00EF6C0C"/>
    <w:rsid w:val="00F026EF"/>
    <w:rsid w:val="00F07E1C"/>
    <w:rsid w:val="00F10740"/>
    <w:rsid w:val="00F107BA"/>
    <w:rsid w:val="00F10B72"/>
    <w:rsid w:val="00F136AA"/>
    <w:rsid w:val="00F13D90"/>
    <w:rsid w:val="00F14073"/>
    <w:rsid w:val="00F238DF"/>
    <w:rsid w:val="00F23984"/>
    <w:rsid w:val="00F24921"/>
    <w:rsid w:val="00F26383"/>
    <w:rsid w:val="00F36438"/>
    <w:rsid w:val="00F4246A"/>
    <w:rsid w:val="00F438CF"/>
    <w:rsid w:val="00F517FF"/>
    <w:rsid w:val="00F614CC"/>
    <w:rsid w:val="00F62D14"/>
    <w:rsid w:val="00F632AC"/>
    <w:rsid w:val="00F73265"/>
    <w:rsid w:val="00F73745"/>
    <w:rsid w:val="00F90C29"/>
    <w:rsid w:val="00F91FF8"/>
    <w:rsid w:val="00F92A69"/>
    <w:rsid w:val="00F9584F"/>
    <w:rsid w:val="00F95F67"/>
    <w:rsid w:val="00FA0981"/>
    <w:rsid w:val="00FA3CE4"/>
    <w:rsid w:val="00FA45B0"/>
    <w:rsid w:val="00FB05DB"/>
    <w:rsid w:val="00FB6006"/>
    <w:rsid w:val="00FC1CFE"/>
    <w:rsid w:val="00FD439B"/>
    <w:rsid w:val="00FD4AFC"/>
    <w:rsid w:val="00FD4F4C"/>
    <w:rsid w:val="00FD6D3F"/>
    <w:rsid w:val="00FE17E3"/>
    <w:rsid w:val="00FE2C8B"/>
    <w:rsid w:val="00FF0C54"/>
    <w:rsid w:val="00FF3044"/>
    <w:rsid w:val="00FF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96798"/>
  <w15:chartTrackingRefBased/>
  <w15:docId w15:val="{10B57ED1-D596-428E-94B8-8F283162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1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1E48"/>
    <w:rPr>
      <w:color w:val="0000FF"/>
      <w:u w:val="single"/>
    </w:rPr>
  </w:style>
  <w:style w:type="paragraph" w:styleId="BodyText">
    <w:name w:val="Body Text"/>
    <w:basedOn w:val="Normal"/>
    <w:link w:val="BodyTextChar"/>
    <w:autoRedefine/>
    <w:qFormat/>
    <w:rsid w:val="00743ADA"/>
    <w:pPr>
      <w:spacing w:before="40" w:after="120" w:line="240" w:lineRule="auto"/>
      <w:jc w:val="both"/>
    </w:pPr>
    <w:rPr>
      <w:rFonts w:ascii="Helvetica" w:eastAsia="Times New Roman" w:hAnsi="Helvetica" w:cs="Helvetica"/>
      <w:bCs/>
      <w:color w:val="0070C0"/>
      <w:sz w:val="20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743ADA"/>
    <w:rPr>
      <w:rFonts w:ascii="Helvetica" w:eastAsia="Times New Roman" w:hAnsi="Helvetica" w:cs="Helvetica"/>
      <w:bCs/>
      <w:color w:val="0070C0"/>
      <w:sz w:val="20"/>
      <w:szCs w:val="20"/>
      <w:lang w:val="en-GB"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6408DC"/>
    <w:pPr>
      <w:spacing w:after="0"/>
      <w:jc w:val="center"/>
    </w:pPr>
    <w:rPr>
      <w:rFonts w:ascii="Calibri" w:eastAsiaTheme="minorHAnsi" w:hAnsi="Calibri" w:cs="Calibri"/>
      <w:noProof/>
      <w:lang w:eastAsia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408DC"/>
    <w:rPr>
      <w:rFonts w:ascii="Calibri" w:eastAsiaTheme="minorHAnsi" w:hAnsi="Calibri" w:cs="Calibri"/>
      <w:noProof/>
      <w:lang w:eastAsia="en-US"/>
    </w:rPr>
  </w:style>
  <w:style w:type="paragraph" w:customStyle="1" w:styleId="EndNoteBibliography">
    <w:name w:val="EndNote Bibliography"/>
    <w:basedOn w:val="Normal"/>
    <w:link w:val="EndNoteBibliographyChar"/>
    <w:rsid w:val="006408DC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6408DC"/>
    <w:rPr>
      <w:rFonts w:ascii="Calibri" w:hAnsi="Calibri" w:cs="Calibri"/>
      <w:noProof/>
    </w:rPr>
  </w:style>
  <w:style w:type="paragraph" w:styleId="Caption">
    <w:name w:val="caption"/>
    <w:basedOn w:val="Normal"/>
    <w:next w:val="Normal"/>
    <w:uiPriority w:val="35"/>
    <w:unhideWhenUsed/>
    <w:qFormat/>
    <w:rsid w:val="00362E4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486AD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E70E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729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97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29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9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297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97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E5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72256F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B81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3A"/>
  </w:style>
  <w:style w:type="paragraph" w:styleId="Footer">
    <w:name w:val="footer"/>
    <w:basedOn w:val="Normal"/>
    <w:link w:val="FooterChar"/>
    <w:uiPriority w:val="99"/>
    <w:unhideWhenUsed/>
    <w:rsid w:val="00B81A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3A"/>
  </w:style>
  <w:style w:type="character" w:styleId="UnresolvedMention">
    <w:name w:val="Unresolved Mention"/>
    <w:basedOn w:val="DefaultParagraphFont"/>
    <w:uiPriority w:val="99"/>
    <w:semiHidden/>
    <w:unhideWhenUsed/>
    <w:rsid w:val="006C5AE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12FE0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8572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72E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svg"/><Relationship Id="rId18" Type="http://schemas.openxmlformats.org/officeDocument/2006/relationships/image" Target="media/image8.sv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microsoft.com/office/2007/relationships/hdphoto" Target="media/hdphoto4.wdp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B95A5-C8F6-406D-8BA2-014EE2FD3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Ling</dc:creator>
  <cp:keywords/>
  <dc:description/>
  <cp:lastModifiedBy>Cheryldine</cp:lastModifiedBy>
  <cp:revision>7</cp:revision>
  <dcterms:created xsi:type="dcterms:W3CDTF">2022-06-03T08:12:00Z</dcterms:created>
  <dcterms:modified xsi:type="dcterms:W3CDTF">2022-06-04T03:20:00Z</dcterms:modified>
</cp:coreProperties>
</file>