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422FED" w14:textId="77777777" w:rsidR="00387F69" w:rsidRPr="00D46C15" w:rsidRDefault="00387F69" w:rsidP="00D46C15">
      <w:pPr>
        <w:pStyle w:val="BodyText"/>
      </w:pPr>
      <w:r w:rsidRPr="00D46C15">
        <w:rPr>
          <w:noProof/>
        </w:rPr>
        <w:drawing>
          <wp:inline distT="0" distB="0" distL="0" distR="0" wp14:anchorId="22CBFA2F" wp14:editId="50AF1A83">
            <wp:extent cx="2857500" cy="2697781"/>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BEBA8EAE-BF5A-486C-A8C5-ECC9F3942E4B}">
                          <a14:imgProps xmlns:a14="http://schemas.microsoft.com/office/drawing/2010/main">
                            <a14:imgLayer r:embed="rId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862206" cy="2702223"/>
                    </a:xfrm>
                    <a:prstGeom prst="rect">
                      <a:avLst/>
                    </a:prstGeom>
                    <a:noFill/>
                  </pic:spPr>
                </pic:pic>
              </a:graphicData>
            </a:graphic>
          </wp:inline>
        </w:drawing>
      </w:r>
    </w:p>
    <w:p w14:paraId="58FB615F" w14:textId="49617EF4" w:rsidR="005F5653" w:rsidRDefault="00387F69" w:rsidP="007374A1">
      <w:pPr>
        <w:pStyle w:val="Caption"/>
        <w:jc w:val="both"/>
        <w:rPr>
          <w:rFonts w:ascii="Helvetica" w:hAnsi="Helvetica" w:cs="Helvetica"/>
          <w:color w:val="auto"/>
        </w:rPr>
      </w:pPr>
      <w:bookmarkStart w:id="0" w:name="_Ref72339997"/>
      <w:bookmarkStart w:id="1" w:name="_Ref72362164"/>
      <w:bookmarkStart w:id="2" w:name="_Toc104564877"/>
      <w:r w:rsidRPr="00D46C15">
        <w:rPr>
          <w:rFonts w:ascii="Helvetica" w:hAnsi="Helvetica" w:cs="Helvetica"/>
          <w:color w:val="auto"/>
        </w:rPr>
        <w:t xml:space="preserve">Figure </w:t>
      </w:r>
      <w:r w:rsidRPr="00D46C15">
        <w:rPr>
          <w:rFonts w:ascii="Helvetica" w:hAnsi="Helvetica" w:cs="Helvetica"/>
          <w:color w:val="auto"/>
        </w:rPr>
        <w:fldChar w:fldCharType="begin"/>
      </w:r>
      <w:r w:rsidRPr="00D46C15">
        <w:rPr>
          <w:rFonts w:ascii="Helvetica" w:hAnsi="Helvetica" w:cs="Helvetica"/>
          <w:color w:val="auto"/>
        </w:rPr>
        <w:instrText xml:space="preserve"> SEQ Figure \* ARABIC </w:instrText>
      </w:r>
      <w:r w:rsidRPr="00D46C15">
        <w:rPr>
          <w:rFonts w:ascii="Helvetica" w:hAnsi="Helvetica" w:cs="Helvetica"/>
          <w:color w:val="auto"/>
        </w:rPr>
        <w:fldChar w:fldCharType="separate"/>
      </w:r>
      <w:r w:rsidR="00545EEE" w:rsidRPr="00D46C15">
        <w:rPr>
          <w:rFonts w:ascii="Helvetica" w:hAnsi="Helvetica" w:cs="Helvetica"/>
          <w:noProof/>
          <w:color w:val="auto"/>
        </w:rPr>
        <w:t>1</w:t>
      </w:r>
      <w:r w:rsidRPr="00D46C15">
        <w:rPr>
          <w:rFonts w:ascii="Helvetica" w:hAnsi="Helvetica" w:cs="Helvetica"/>
          <w:color w:val="auto"/>
        </w:rPr>
        <w:fldChar w:fldCharType="end"/>
      </w:r>
      <w:bookmarkEnd w:id="0"/>
      <w:r w:rsidRPr="00D46C15">
        <w:rPr>
          <w:rFonts w:ascii="Helvetica" w:hAnsi="Helvetica" w:cs="Helvetica"/>
          <w:color w:val="auto"/>
        </w:rPr>
        <w:t xml:space="preserve">. Exemplification of the </w:t>
      </w:r>
      <w:r w:rsidR="00EB47BA" w:rsidRPr="00D46C15">
        <w:rPr>
          <w:rFonts w:ascii="Helvetica" w:hAnsi="Helvetica" w:cs="Helvetica"/>
          <w:color w:val="auto"/>
        </w:rPr>
        <w:t xml:space="preserve">circular PV economy </w:t>
      </w:r>
      <w:r w:rsidRPr="00D46C15">
        <w:rPr>
          <w:rFonts w:ascii="Helvetica" w:hAnsi="Helvetica" w:cs="Helvetica"/>
          <w:color w:val="auto"/>
        </w:rPr>
        <w:t xml:space="preserve">that this invention seeks to create. </w:t>
      </w:r>
      <w:r w:rsidR="00B14295" w:rsidRPr="00D46C15">
        <w:rPr>
          <w:rFonts w:ascii="Helvetica" w:hAnsi="Helvetica" w:cs="Helvetica"/>
          <w:color w:val="auto"/>
        </w:rPr>
        <w:br/>
      </w:r>
      <w:r w:rsidRPr="00D46C15">
        <w:rPr>
          <w:rFonts w:ascii="Helvetica" w:hAnsi="Helvetica" w:cs="Helvetica"/>
          <w:color w:val="auto"/>
        </w:rPr>
        <w:t>Source: IRENA, IEA-PVPS. End-of-life management: Solar photovoltaic panels, 2016.</w:t>
      </w:r>
      <w:bookmarkEnd w:id="1"/>
      <w:r w:rsidR="004B695B" w:rsidRPr="00D46C15">
        <w:rPr>
          <w:rFonts w:ascii="Helvetica" w:hAnsi="Helvetica" w:cs="Helvetica"/>
          <w:color w:val="auto"/>
        </w:rPr>
        <w:t xml:space="preserve"> </w:t>
      </w:r>
      <w:r w:rsidR="006C5AE6" w:rsidRPr="00D46C15">
        <w:rPr>
          <w:rFonts w:ascii="Helvetica" w:hAnsi="Helvetica" w:cs="Helvetica"/>
          <w:color w:val="auto"/>
        </w:rPr>
        <w:fldChar w:fldCharType="begin"/>
      </w:r>
      <w:r w:rsidR="006C5AE6" w:rsidRPr="00D46C15">
        <w:rPr>
          <w:rFonts w:ascii="Helvetica" w:hAnsi="Helvetica" w:cs="Helvetica"/>
          <w:color w:val="auto"/>
        </w:rPr>
        <w:instrText xml:space="preserve"> ADDIN EN.CITE &lt;EndNote&gt;&lt;Cite&gt;&lt;Author&gt;IRENA&lt;/Author&gt;&lt;Year&gt;2016&lt;/Year&gt;&lt;RecNum&gt;147&lt;/RecNum&gt;&lt;DisplayText&gt;[1]&lt;/DisplayText&gt;&lt;record&gt;&lt;rec-number&gt;147&lt;/rec-number&gt;&lt;foreign-keys&gt;&lt;key app="EN" db-id="arasfxs9mtvfvbedvzj5zw2upv9xz0exs9dz" timestamp="1630665636"&gt;147&lt;/key&gt;&lt;key app="ENWeb" db-id=""&gt;0&lt;/key&gt;&lt;/foreign-keys&gt;&lt;ref-type name="Report"&gt;27&lt;/ref-type&gt;&lt;contributors&gt;&lt;authors&gt;&lt;author&gt;IRENA&lt;/author&gt;&lt;author&gt;IEA-PVPS&lt;/author&gt;&lt;/authors&gt;&lt;/contributors&gt;&lt;titles&gt;&lt;title&gt;End of Life Management - Solar PV Panels&lt;/title&gt;&lt;/titles&gt;&lt;dates&gt;&lt;year&gt;2016&lt;/year&gt;&lt;/dates&gt;&lt;isbn&gt;T12-06:2016&lt;/isbn&gt;&lt;urls&gt;&lt;/urls&gt;&lt;/record&gt;&lt;/Cite&gt;&lt;/EndNote&gt;</w:instrText>
      </w:r>
      <w:r w:rsidR="006C5AE6" w:rsidRPr="00D46C15">
        <w:rPr>
          <w:rFonts w:ascii="Helvetica" w:hAnsi="Helvetica" w:cs="Helvetica"/>
          <w:color w:val="auto"/>
        </w:rPr>
        <w:fldChar w:fldCharType="separate"/>
      </w:r>
      <w:r w:rsidR="006C5AE6" w:rsidRPr="00D46C15">
        <w:rPr>
          <w:rFonts w:ascii="Helvetica" w:hAnsi="Helvetica" w:cs="Helvetica"/>
          <w:noProof/>
          <w:color w:val="auto"/>
        </w:rPr>
        <w:t>[</w:t>
      </w:r>
      <w:hyperlink w:anchor="_ENREF_1" w:tooltip="IRENA, 2016 #147" w:history="1">
        <w:r w:rsidR="00121FBD" w:rsidRPr="00D46C15">
          <w:rPr>
            <w:rFonts w:ascii="Helvetica" w:hAnsi="Helvetica" w:cs="Helvetica"/>
            <w:noProof/>
            <w:color w:val="auto"/>
          </w:rPr>
          <w:t>1</w:t>
        </w:r>
      </w:hyperlink>
      <w:r w:rsidR="006C5AE6" w:rsidRPr="00D46C15">
        <w:rPr>
          <w:rFonts w:ascii="Helvetica" w:hAnsi="Helvetica" w:cs="Helvetica"/>
          <w:noProof/>
          <w:color w:val="auto"/>
        </w:rPr>
        <w:t>]</w:t>
      </w:r>
      <w:bookmarkEnd w:id="2"/>
      <w:r w:rsidR="006C5AE6" w:rsidRPr="00D46C15">
        <w:rPr>
          <w:rFonts w:ascii="Helvetica" w:hAnsi="Helvetica" w:cs="Helvetica"/>
          <w:color w:val="auto"/>
        </w:rPr>
        <w:fldChar w:fldCharType="end"/>
      </w:r>
    </w:p>
    <w:p w14:paraId="3C5024A4" w14:textId="77777777" w:rsidR="0098133D" w:rsidRPr="0098133D" w:rsidRDefault="0098133D" w:rsidP="0098133D"/>
    <w:p w14:paraId="6ED61A5A" w14:textId="77777777" w:rsidR="00D60943" w:rsidRPr="00D46C15" w:rsidRDefault="00D60943" w:rsidP="00D46C15">
      <w:pPr>
        <w:pStyle w:val="BodyText"/>
      </w:pPr>
      <w:r w:rsidRPr="00D46C15">
        <w:rPr>
          <w:noProof/>
        </w:rPr>
        <w:drawing>
          <wp:inline distT="0" distB="0" distL="0" distR="0" wp14:anchorId="0543D91C" wp14:editId="6898FD76">
            <wp:extent cx="3543300" cy="2898697"/>
            <wp:effectExtent l="0" t="0" r="0" b="0"/>
            <wp:docPr id="9" name="Picture 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Chart, pie chart&#10;&#10;Description automatically generated"/>
                    <pic:cNvPicPr>
                      <a:picLocks noChangeAspect="1"/>
                    </pic:cNvPicPr>
                  </pic:nvPicPr>
                  <pic:blipFill rotWithShape="1">
                    <a:blip r:embed="rId10">
                      <a:extLst>
                        <a:ext uri="{BEBA8EAE-BF5A-486C-A8C5-ECC9F3942E4B}">
                          <a14:imgProps xmlns:a14="http://schemas.microsoft.com/office/drawing/2010/main">
                            <a14:imgLayer r:embed="rId11">
                              <a14:imgEffect>
                                <a14:saturation sat="0"/>
                              </a14:imgEffect>
                            </a14:imgLayer>
                          </a14:imgProps>
                        </a:ext>
                      </a:extLst>
                    </a:blip>
                    <a:srcRect l="1133" t="3962" r="14576" b="1713"/>
                    <a:stretch/>
                  </pic:blipFill>
                  <pic:spPr>
                    <a:xfrm>
                      <a:off x="0" y="0"/>
                      <a:ext cx="3549144" cy="2903478"/>
                    </a:xfrm>
                    <a:prstGeom prst="rect">
                      <a:avLst/>
                    </a:prstGeom>
                  </pic:spPr>
                </pic:pic>
              </a:graphicData>
            </a:graphic>
          </wp:inline>
        </w:drawing>
      </w:r>
    </w:p>
    <w:p w14:paraId="774AF783" w14:textId="66150110" w:rsidR="00D60943" w:rsidRPr="00D46C15" w:rsidRDefault="00D60943" w:rsidP="007374A1">
      <w:pPr>
        <w:pStyle w:val="Caption"/>
        <w:jc w:val="both"/>
        <w:rPr>
          <w:rFonts w:ascii="Helvetica" w:hAnsi="Helvetica" w:cs="Helvetica"/>
          <w:color w:val="auto"/>
        </w:rPr>
      </w:pPr>
      <w:bookmarkStart w:id="3" w:name="_Ref72360449"/>
      <w:bookmarkStart w:id="4" w:name="_Ref72362167"/>
      <w:bookmarkStart w:id="5" w:name="_Toc104564878"/>
      <w:r w:rsidRPr="00D46C15">
        <w:rPr>
          <w:rFonts w:ascii="Helvetica" w:hAnsi="Helvetica" w:cs="Helvetica"/>
          <w:color w:val="auto"/>
        </w:rPr>
        <w:t xml:space="preserve">Figure </w:t>
      </w:r>
      <w:r w:rsidRPr="00D46C15">
        <w:rPr>
          <w:rFonts w:ascii="Helvetica" w:hAnsi="Helvetica" w:cs="Helvetica"/>
          <w:color w:val="auto"/>
        </w:rPr>
        <w:fldChar w:fldCharType="begin"/>
      </w:r>
      <w:r w:rsidRPr="00D46C15">
        <w:rPr>
          <w:rFonts w:ascii="Helvetica" w:hAnsi="Helvetica" w:cs="Helvetica"/>
          <w:color w:val="auto"/>
        </w:rPr>
        <w:instrText xml:space="preserve"> SEQ Figure \* ARABIC </w:instrText>
      </w:r>
      <w:r w:rsidRPr="00D46C15">
        <w:rPr>
          <w:rFonts w:ascii="Helvetica" w:hAnsi="Helvetica" w:cs="Helvetica"/>
          <w:color w:val="auto"/>
        </w:rPr>
        <w:fldChar w:fldCharType="separate"/>
      </w:r>
      <w:r w:rsidR="00545EEE" w:rsidRPr="00D46C15">
        <w:rPr>
          <w:rFonts w:ascii="Helvetica" w:hAnsi="Helvetica" w:cs="Helvetica"/>
          <w:noProof/>
          <w:color w:val="auto"/>
        </w:rPr>
        <w:t>2</w:t>
      </w:r>
      <w:r w:rsidRPr="00D46C15">
        <w:rPr>
          <w:rFonts w:ascii="Helvetica" w:hAnsi="Helvetica" w:cs="Helvetica"/>
          <w:color w:val="auto"/>
        </w:rPr>
        <w:fldChar w:fldCharType="end"/>
      </w:r>
      <w:bookmarkEnd w:id="3"/>
      <w:r w:rsidRPr="00D46C15">
        <w:rPr>
          <w:rFonts w:ascii="Helvetica" w:hAnsi="Helvetica" w:cs="Helvetica"/>
          <w:color w:val="auto"/>
        </w:rPr>
        <w:t>. Composition percentage of a typical solar pan</w:t>
      </w:r>
      <w:r w:rsidR="00D6799E" w:rsidRPr="00D46C15">
        <w:rPr>
          <w:rFonts w:ascii="Helvetica" w:hAnsi="Helvetica" w:cs="Helvetica"/>
          <w:color w:val="auto"/>
        </w:rPr>
        <w:t xml:space="preserve">el. </w:t>
      </w:r>
      <w:r w:rsidRPr="00D46C15">
        <w:rPr>
          <w:rFonts w:ascii="Helvetica" w:hAnsi="Helvetica" w:cs="Helvetica"/>
          <w:color w:val="auto"/>
        </w:rPr>
        <w:t>Source: IRENA, IEA-PVPS. End-of-life management: Solar photovoltaic panels, 2016</w:t>
      </w:r>
      <w:bookmarkEnd w:id="4"/>
      <w:r w:rsidR="006C5AE6" w:rsidRPr="00D46C15">
        <w:rPr>
          <w:rFonts w:ascii="Helvetica" w:hAnsi="Helvetica" w:cs="Helvetica"/>
          <w:color w:val="auto"/>
        </w:rPr>
        <w:t xml:space="preserve"> </w:t>
      </w:r>
      <w:r w:rsidR="006C5AE6" w:rsidRPr="00D46C15">
        <w:rPr>
          <w:rFonts w:ascii="Helvetica" w:hAnsi="Helvetica" w:cs="Helvetica"/>
          <w:color w:val="auto"/>
        </w:rPr>
        <w:fldChar w:fldCharType="begin"/>
      </w:r>
      <w:r w:rsidR="006C5AE6" w:rsidRPr="00D46C15">
        <w:rPr>
          <w:rFonts w:ascii="Helvetica" w:hAnsi="Helvetica" w:cs="Helvetica"/>
          <w:color w:val="auto"/>
        </w:rPr>
        <w:instrText xml:space="preserve"> ADDIN EN.CITE &lt;EndNote&gt;&lt;Cite&gt;&lt;Author&gt;IRENA&lt;/Author&gt;&lt;Year&gt;2016&lt;/Year&gt;&lt;RecNum&gt;147&lt;/RecNum&gt;&lt;DisplayText&gt;[1]&lt;/DisplayText&gt;&lt;record&gt;&lt;rec-number&gt;147&lt;/rec-number&gt;&lt;foreign-keys&gt;&lt;key app="EN" db-id="arasfxs9mtvfvbedvzj5zw2upv9xz0exs9dz" timestamp="1630665636"&gt;147&lt;/key&gt;&lt;key app="ENWeb" db-id=""&gt;0&lt;/key&gt;&lt;/foreign-keys&gt;&lt;ref-type name="Report"&gt;27&lt;/ref-type&gt;&lt;contributors&gt;&lt;authors&gt;&lt;author&gt;IRENA&lt;/author&gt;&lt;author&gt;IEA-PVPS&lt;/author&gt;&lt;/authors&gt;&lt;/contributors&gt;&lt;titles&gt;&lt;title&gt;End of Life Management - Solar PV Panels&lt;/title&gt;&lt;/titles&gt;&lt;dates&gt;&lt;year&gt;2016&lt;/year&gt;&lt;/dates&gt;&lt;isbn&gt;T12-06:2016&lt;/isbn&gt;&lt;urls&gt;&lt;/urls&gt;&lt;/record&gt;&lt;/Cite&gt;&lt;/EndNote&gt;</w:instrText>
      </w:r>
      <w:r w:rsidR="006C5AE6" w:rsidRPr="00D46C15">
        <w:rPr>
          <w:rFonts w:ascii="Helvetica" w:hAnsi="Helvetica" w:cs="Helvetica"/>
          <w:color w:val="auto"/>
        </w:rPr>
        <w:fldChar w:fldCharType="separate"/>
      </w:r>
      <w:r w:rsidR="006C5AE6" w:rsidRPr="00D46C15">
        <w:rPr>
          <w:rFonts w:ascii="Helvetica" w:hAnsi="Helvetica" w:cs="Helvetica"/>
          <w:noProof/>
          <w:color w:val="auto"/>
        </w:rPr>
        <w:t>[</w:t>
      </w:r>
      <w:hyperlink w:anchor="_ENREF_1" w:tooltip="IRENA, 2016 #147" w:history="1">
        <w:r w:rsidR="00121FBD" w:rsidRPr="00D46C15">
          <w:rPr>
            <w:rFonts w:ascii="Helvetica" w:hAnsi="Helvetica" w:cs="Helvetica"/>
            <w:noProof/>
            <w:color w:val="auto"/>
          </w:rPr>
          <w:t>1</w:t>
        </w:r>
      </w:hyperlink>
      <w:r w:rsidR="006C5AE6" w:rsidRPr="00D46C15">
        <w:rPr>
          <w:rFonts w:ascii="Helvetica" w:hAnsi="Helvetica" w:cs="Helvetica"/>
          <w:noProof/>
          <w:color w:val="auto"/>
        </w:rPr>
        <w:t>]</w:t>
      </w:r>
      <w:r w:rsidR="006C5AE6" w:rsidRPr="00D46C15">
        <w:rPr>
          <w:rFonts w:ascii="Helvetica" w:hAnsi="Helvetica" w:cs="Helvetica"/>
          <w:color w:val="auto"/>
        </w:rPr>
        <w:fldChar w:fldCharType="end"/>
      </w:r>
      <w:r w:rsidR="00D6799E" w:rsidRPr="00D46C15">
        <w:rPr>
          <w:rFonts w:ascii="Helvetica" w:hAnsi="Helvetica" w:cs="Helvetica"/>
          <w:color w:val="auto"/>
        </w:rPr>
        <w:t>.</w:t>
      </w:r>
      <w:bookmarkEnd w:id="5"/>
    </w:p>
    <w:p w14:paraId="012AC44D" w14:textId="77777777" w:rsidR="00D60943" w:rsidRPr="00D46C15" w:rsidRDefault="00D60943" w:rsidP="00D46C15">
      <w:pPr>
        <w:pStyle w:val="BodyText"/>
      </w:pPr>
    </w:p>
    <w:p w14:paraId="18E87208" w14:textId="0C9F78DC" w:rsidR="00CE7D51" w:rsidRPr="00D46C15" w:rsidRDefault="00CE7D51" w:rsidP="00D46C15">
      <w:pPr>
        <w:pStyle w:val="BodyText"/>
      </w:pPr>
    </w:p>
    <w:p w14:paraId="431C5D92" w14:textId="7EC17F5C" w:rsidR="00E51D6B" w:rsidRPr="00D46C15" w:rsidRDefault="007C7EB1" w:rsidP="00D46C15">
      <w:pPr>
        <w:pStyle w:val="BodyText"/>
      </w:pPr>
      <w:r w:rsidRPr="00D46C15">
        <w:rPr>
          <w:noProof/>
        </w:rPr>
        <w:lastRenderedPageBreak/>
        <w:drawing>
          <wp:inline distT="0" distB="0" distL="0" distR="0" wp14:anchorId="2FAC3239" wp14:editId="0115B546">
            <wp:extent cx="5759987" cy="127641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78060" cy="1280421"/>
                    </a:xfrm>
                    <a:prstGeom prst="rect">
                      <a:avLst/>
                    </a:prstGeom>
                    <a:noFill/>
                  </pic:spPr>
                </pic:pic>
              </a:graphicData>
            </a:graphic>
          </wp:inline>
        </w:drawing>
      </w:r>
    </w:p>
    <w:p w14:paraId="5CEC4D79" w14:textId="4388FED8" w:rsidR="00E51D6B" w:rsidRPr="00D46C15" w:rsidRDefault="00E51D6B" w:rsidP="00E51D6B">
      <w:pPr>
        <w:pStyle w:val="Caption"/>
        <w:rPr>
          <w:color w:val="auto"/>
        </w:rPr>
      </w:pPr>
      <w:bookmarkStart w:id="6" w:name="_Ref98772660"/>
      <w:bookmarkStart w:id="7" w:name="_Toc104564879"/>
      <w:r w:rsidRPr="00D46C15">
        <w:rPr>
          <w:color w:val="auto"/>
        </w:rPr>
        <w:t xml:space="preserve">Figure </w:t>
      </w:r>
      <w:r w:rsidR="00AC40F9" w:rsidRPr="00D46C15">
        <w:rPr>
          <w:color w:val="auto"/>
        </w:rPr>
        <w:fldChar w:fldCharType="begin"/>
      </w:r>
      <w:r w:rsidR="00AC40F9" w:rsidRPr="00D46C15">
        <w:rPr>
          <w:color w:val="auto"/>
        </w:rPr>
        <w:instrText xml:space="preserve"> SEQ Figure \* ARABIC </w:instrText>
      </w:r>
      <w:r w:rsidR="00AC40F9" w:rsidRPr="00D46C15">
        <w:rPr>
          <w:color w:val="auto"/>
        </w:rPr>
        <w:fldChar w:fldCharType="separate"/>
      </w:r>
      <w:r w:rsidR="00545EEE" w:rsidRPr="00D46C15">
        <w:rPr>
          <w:noProof/>
          <w:color w:val="auto"/>
        </w:rPr>
        <w:t>3</w:t>
      </w:r>
      <w:r w:rsidR="00AC40F9" w:rsidRPr="00D46C15">
        <w:rPr>
          <w:noProof/>
          <w:color w:val="auto"/>
        </w:rPr>
        <w:fldChar w:fldCharType="end"/>
      </w:r>
      <w:bookmarkEnd w:id="6"/>
      <w:r w:rsidRPr="00D46C15">
        <w:rPr>
          <w:color w:val="auto"/>
        </w:rPr>
        <w:t>. Process flow for the recycling of solar modules within the portable recycling container.</w:t>
      </w:r>
      <w:bookmarkEnd w:id="7"/>
    </w:p>
    <w:p w14:paraId="7030684A" w14:textId="77777777" w:rsidR="00E51D6B" w:rsidRPr="00D46C15" w:rsidRDefault="00E51D6B" w:rsidP="00D46C15">
      <w:pPr>
        <w:pStyle w:val="BodyText"/>
      </w:pPr>
    </w:p>
    <w:p w14:paraId="6228593F" w14:textId="40F4C138" w:rsidR="00DD20E9" w:rsidRPr="00D46C15" w:rsidRDefault="00DD20E9" w:rsidP="00D46C15">
      <w:pPr>
        <w:pStyle w:val="BodyText"/>
      </w:pPr>
    </w:p>
    <w:p w14:paraId="49E9F18E" w14:textId="77777777" w:rsidR="00DD20E9" w:rsidRPr="00D46C15" w:rsidRDefault="00DD20E9" w:rsidP="00D46C15">
      <w:pPr>
        <w:pStyle w:val="BodyText"/>
      </w:pPr>
      <w:r w:rsidRPr="00D46C15">
        <w:rPr>
          <w:noProof/>
        </w:rPr>
        <w:drawing>
          <wp:inline distT="0" distB="0" distL="0" distR="0" wp14:anchorId="7EC0DB9D" wp14:editId="41E33513">
            <wp:extent cx="5145405" cy="26517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BEBA8EAE-BF5A-486C-A8C5-ECC9F3942E4B}">
                          <a14:imgProps xmlns:a14="http://schemas.microsoft.com/office/drawing/2010/main">
                            <a14:imgLayer r:embed="rId1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145405" cy="2651760"/>
                    </a:xfrm>
                    <a:prstGeom prst="rect">
                      <a:avLst/>
                    </a:prstGeom>
                    <a:noFill/>
                  </pic:spPr>
                </pic:pic>
              </a:graphicData>
            </a:graphic>
          </wp:inline>
        </w:drawing>
      </w:r>
    </w:p>
    <w:p w14:paraId="08A55A70" w14:textId="14D5C77F" w:rsidR="00DD20E9" w:rsidRPr="00D46C15" w:rsidRDefault="00DD20E9" w:rsidP="0098133D">
      <w:pPr>
        <w:pStyle w:val="Caption"/>
        <w:jc w:val="both"/>
        <w:rPr>
          <w:color w:val="auto"/>
        </w:rPr>
      </w:pPr>
      <w:bookmarkStart w:id="8" w:name="_Ref104513082"/>
      <w:bookmarkStart w:id="9" w:name="_Toc104564880"/>
      <w:r w:rsidRPr="00D46C15">
        <w:rPr>
          <w:color w:val="auto"/>
        </w:rPr>
        <w:t xml:space="preserve">Figure </w:t>
      </w:r>
      <w:r w:rsidR="00AC40F9" w:rsidRPr="00D46C15">
        <w:rPr>
          <w:color w:val="auto"/>
        </w:rPr>
        <w:fldChar w:fldCharType="begin"/>
      </w:r>
      <w:r w:rsidR="00AC40F9" w:rsidRPr="00D46C15">
        <w:rPr>
          <w:color w:val="auto"/>
        </w:rPr>
        <w:instrText xml:space="preserve"> SEQ Figure \* ARABIC </w:instrText>
      </w:r>
      <w:r w:rsidR="00AC40F9" w:rsidRPr="00D46C15">
        <w:rPr>
          <w:color w:val="auto"/>
        </w:rPr>
        <w:fldChar w:fldCharType="separate"/>
      </w:r>
      <w:r w:rsidR="00545EEE" w:rsidRPr="00D46C15">
        <w:rPr>
          <w:noProof/>
          <w:color w:val="auto"/>
        </w:rPr>
        <w:t>4</w:t>
      </w:r>
      <w:r w:rsidR="00AC40F9" w:rsidRPr="00D46C15">
        <w:rPr>
          <w:noProof/>
          <w:color w:val="auto"/>
        </w:rPr>
        <w:fldChar w:fldCharType="end"/>
      </w:r>
      <w:bookmarkEnd w:id="8"/>
      <w:r w:rsidRPr="00D46C15">
        <w:rPr>
          <w:color w:val="auto"/>
        </w:rPr>
        <w:t xml:space="preserve">. Optical photos of the </w:t>
      </w:r>
      <w:proofErr w:type="gramStart"/>
      <w:r w:rsidR="00B12541" w:rsidRPr="00D46C15">
        <w:rPr>
          <w:color w:val="auto"/>
        </w:rPr>
        <w:t>mini-modules</w:t>
      </w:r>
      <w:proofErr w:type="gramEnd"/>
      <w:r w:rsidR="00B12541" w:rsidRPr="00D46C15">
        <w:rPr>
          <w:color w:val="auto"/>
        </w:rPr>
        <w:t xml:space="preserve">, both sheared successfully (left) and pristine (right). For the sheared </w:t>
      </w:r>
      <w:proofErr w:type="gramStart"/>
      <w:r w:rsidR="00B12541" w:rsidRPr="00D46C15">
        <w:rPr>
          <w:color w:val="auto"/>
        </w:rPr>
        <w:t>mini-module</w:t>
      </w:r>
      <w:proofErr w:type="gramEnd"/>
      <w:r w:rsidR="00B12541" w:rsidRPr="00D46C15">
        <w:rPr>
          <w:color w:val="auto"/>
        </w:rPr>
        <w:t xml:space="preserve">, the cuts by the hydraulic shear machine were observed to be clean. </w:t>
      </w:r>
      <w:r w:rsidR="00D9154D" w:rsidRPr="00D46C15">
        <w:rPr>
          <w:color w:val="auto"/>
        </w:rPr>
        <w:t xml:space="preserve">The tempered glass on the </w:t>
      </w:r>
      <w:proofErr w:type="gramStart"/>
      <w:r w:rsidR="00D9154D" w:rsidRPr="00D46C15">
        <w:rPr>
          <w:color w:val="auto"/>
        </w:rPr>
        <w:t>mini-module</w:t>
      </w:r>
      <w:proofErr w:type="gramEnd"/>
      <w:r w:rsidR="00D9154D" w:rsidRPr="00D46C15">
        <w:rPr>
          <w:color w:val="auto"/>
        </w:rPr>
        <w:t xml:space="preserve"> had shattered upon impact, but no flying shards were observed.</w:t>
      </w:r>
      <w:bookmarkEnd w:id="9"/>
    </w:p>
    <w:p w14:paraId="6DCB51E8" w14:textId="77777777" w:rsidR="00545EEE" w:rsidRPr="00D46C15" w:rsidRDefault="00545EEE" w:rsidP="00D46C15">
      <w:pPr>
        <w:pStyle w:val="BodyText"/>
      </w:pPr>
      <w:r w:rsidRPr="00D46C15">
        <w:rPr>
          <w:noProof/>
        </w:rPr>
        <w:lastRenderedPageBreak/>
        <w:drawing>
          <wp:inline distT="0" distB="0" distL="0" distR="0" wp14:anchorId="72124A43" wp14:editId="4477F610">
            <wp:extent cx="5315128" cy="3440564"/>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BEBA8EAE-BF5A-486C-A8C5-ECC9F3942E4B}">
                          <a14:imgProps xmlns:a14="http://schemas.microsoft.com/office/drawing/2010/main">
                            <a14:imgLayer r:embed="rId1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315128" cy="3440564"/>
                    </a:xfrm>
                    <a:prstGeom prst="rect">
                      <a:avLst/>
                    </a:prstGeom>
                    <a:noFill/>
                  </pic:spPr>
                </pic:pic>
              </a:graphicData>
            </a:graphic>
          </wp:inline>
        </w:drawing>
      </w:r>
    </w:p>
    <w:p w14:paraId="025AB398" w14:textId="4282810E" w:rsidR="007216CF" w:rsidRDefault="00545EEE" w:rsidP="0098133D">
      <w:pPr>
        <w:pStyle w:val="Caption"/>
        <w:jc w:val="both"/>
        <w:rPr>
          <w:color w:val="auto"/>
        </w:rPr>
      </w:pPr>
      <w:bookmarkStart w:id="10" w:name="_Ref104514127"/>
      <w:bookmarkStart w:id="11" w:name="_Toc104564881"/>
      <w:r w:rsidRPr="00D46C15">
        <w:rPr>
          <w:color w:val="auto"/>
        </w:rPr>
        <w:t xml:space="preserve">Figure </w:t>
      </w:r>
      <w:r w:rsidR="00AC40F9" w:rsidRPr="00D46C15">
        <w:rPr>
          <w:color w:val="auto"/>
        </w:rPr>
        <w:fldChar w:fldCharType="begin"/>
      </w:r>
      <w:r w:rsidR="00AC40F9" w:rsidRPr="00D46C15">
        <w:rPr>
          <w:color w:val="auto"/>
        </w:rPr>
        <w:instrText xml:space="preserve"> SEQ Figure \* ARABIC </w:instrText>
      </w:r>
      <w:r w:rsidR="00AC40F9" w:rsidRPr="00D46C15">
        <w:rPr>
          <w:color w:val="auto"/>
        </w:rPr>
        <w:fldChar w:fldCharType="separate"/>
      </w:r>
      <w:r w:rsidRPr="00D46C15">
        <w:rPr>
          <w:noProof/>
          <w:color w:val="auto"/>
        </w:rPr>
        <w:t>5</w:t>
      </w:r>
      <w:r w:rsidR="00AC40F9" w:rsidRPr="00D46C15">
        <w:rPr>
          <w:noProof/>
          <w:color w:val="auto"/>
        </w:rPr>
        <w:fldChar w:fldCharType="end"/>
      </w:r>
      <w:bookmarkEnd w:id="10"/>
      <w:r w:rsidRPr="00D46C15">
        <w:rPr>
          <w:color w:val="auto"/>
        </w:rPr>
        <w:t>. Collected particles for the shredded particles for one shred (left) and two shreds (right).</w:t>
      </w:r>
      <w:bookmarkEnd w:id="11"/>
    </w:p>
    <w:p w14:paraId="239DD147" w14:textId="77777777" w:rsidR="0098133D" w:rsidRPr="0098133D" w:rsidRDefault="0098133D" w:rsidP="0098133D"/>
    <w:p w14:paraId="72DC1C7E" w14:textId="6455B048" w:rsidR="00895FAE" w:rsidRPr="00D46C15" w:rsidRDefault="00895FAE" w:rsidP="00895FAE">
      <w:pPr>
        <w:keepNext/>
        <w:spacing w:before="60" w:after="120" w:line="240" w:lineRule="auto"/>
        <w:jc w:val="center"/>
      </w:pPr>
      <w:r w:rsidRPr="00D46C15">
        <w:rPr>
          <w:rFonts w:ascii="Helvetica" w:eastAsia="Times New Roman" w:hAnsi="Helvetica" w:cs="Helvetica"/>
          <w:b/>
          <w:bCs/>
          <w:noProof/>
          <w:sz w:val="20"/>
          <w:szCs w:val="20"/>
          <w:lang w:val="en-GB"/>
        </w:rPr>
        <w:drawing>
          <wp:inline distT="0" distB="0" distL="0" distR="0" wp14:anchorId="24473D2D" wp14:editId="4927ADB0">
            <wp:extent cx="3928375" cy="3213100"/>
            <wp:effectExtent l="0" t="0" r="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BEBA8EAE-BF5A-486C-A8C5-ECC9F3942E4B}">
                          <a14:imgProps xmlns:a14="http://schemas.microsoft.com/office/drawing/2010/main">
                            <a14:imgLayer r:embed="rId18">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937895" cy="3220886"/>
                    </a:xfrm>
                    <a:prstGeom prst="rect">
                      <a:avLst/>
                    </a:prstGeom>
                    <a:noFill/>
                  </pic:spPr>
                </pic:pic>
              </a:graphicData>
            </a:graphic>
          </wp:inline>
        </w:drawing>
      </w:r>
    </w:p>
    <w:p w14:paraId="5A4D8531" w14:textId="5CCF4645" w:rsidR="00155F79" w:rsidRPr="00D46C15" w:rsidRDefault="00895FAE" w:rsidP="00895FAE">
      <w:pPr>
        <w:pStyle w:val="Caption"/>
        <w:jc w:val="both"/>
        <w:rPr>
          <w:color w:val="auto"/>
        </w:rPr>
      </w:pPr>
      <w:bookmarkStart w:id="12" w:name="_Toc104564882"/>
      <w:r w:rsidRPr="00D46C15">
        <w:rPr>
          <w:color w:val="auto"/>
        </w:rPr>
        <w:t xml:space="preserve">Figure </w:t>
      </w:r>
      <w:r w:rsidR="00AC40F9" w:rsidRPr="00D46C15">
        <w:rPr>
          <w:color w:val="auto"/>
        </w:rPr>
        <w:fldChar w:fldCharType="begin"/>
      </w:r>
      <w:r w:rsidR="00AC40F9" w:rsidRPr="00D46C15">
        <w:rPr>
          <w:color w:val="auto"/>
        </w:rPr>
        <w:instrText xml:space="preserve"> SEQ Figure \* ARABIC </w:instrText>
      </w:r>
      <w:r w:rsidR="00AC40F9" w:rsidRPr="00D46C15">
        <w:rPr>
          <w:color w:val="auto"/>
        </w:rPr>
        <w:fldChar w:fldCharType="separate"/>
      </w:r>
      <w:r w:rsidR="00545EEE" w:rsidRPr="00D46C15">
        <w:rPr>
          <w:noProof/>
          <w:color w:val="auto"/>
        </w:rPr>
        <w:t>6</w:t>
      </w:r>
      <w:r w:rsidR="00AC40F9" w:rsidRPr="00D46C15">
        <w:rPr>
          <w:noProof/>
          <w:color w:val="auto"/>
        </w:rPr>
        <w:fldChar w:fldCharType="end"/>
      </w:r>
      <w:r w:rsidRPr="00D46C15">
        <w:rPr>
          <w:color w:val="auto"/>
        </w:rPr>
        <w:t>. (a) overview of how the mobile recycling unit would look like, and (b) the positioning of each respective tool within the mobile recycling unit.</w:t>
      </w:r>
      <w:bookmarkEnd w:id="12"/>
    </w:p>
    <w:p w14:paraId="1E24ECFA" w14:textId="09A4070B" w:rsidR="00895FAE" w:rsidRPr="00D46C15" w:rsidRDefault="00895FAE" w:rsidP="00895FAE"/>
    <w:p w14:paraId="19AD2650" w14:textId="22A377B9" w:rsidR="00964041" w:rsidRPr="00D46C15" w:rsidRDefault="00964041" w:rsidP="007374A1">
      <w:pPr>
        <w:spacing w:before="60" w:after="120" w:line="240" w:lineRule="auto"/>
        <w:jc w:val="both"/>
        <w:rPr>
          <w:rFonts w:ascii="Helvetica" w:eastAsia="Times New Roman" w:hAnsi="Helvetica" w:cs="Helvetica"/>
          <w:b/>
          <w:bCs/>
          <w:sz w:val="20"/>
          <w:szCs w:val="20"/>
          <w:lang w:val="en-GB"/>
        </w:rPr>
      </w:pPr>
    </w:p>
    <w:p w14:paraId="05DDF02A" w14:textId="77777777" w:rsidR="00812610" w:rsidRPr="00D46C15" w:rsidRDefault="00812610" w:rsidP="007374A1">
      <w:pPr>
        <w:spacing w:before="60" w:after="120" w:line="240" w:lineRule="auto"/>
        <w:jc w:val="both"/>
        <w:rPr>
          <w:rFonts w:ascii="Helvetica" w:eastAsia="Times New Roman" w:hAnsi="Helvetica" w:cs="Helvetica"/>
          <w:sz w:val="20"/>
          <w:szCs w:val="20"/>
        </w:rPr>
      </w:pPr>
    </w:p>
    <w:p w14:paraId="08AB64DF" w14:textId="77777777" w:rsidR="00812610" w:rsidRPr="00D46C15" w:rsidRDefault="00812610" w:rsidP="00812610">
      <w:pPr>
        <w:keepNext/>
        <w:spacing w:before="60" w:after="120" w:line="240" w:lineRule="auto"/>
        <w:jc w:val="center"/>
      </w:pPr>
      <w:r w:rsidRPr="00D46C15">
        <w:rPr>
          <w:rFonts w:ascii="Helvetica" w:eastAsia="Times New Roman" w:hAnsi="Helvetica" w:cs="Helvetica"/>
          <w:noProof/>
          <w:sz w:val="20"/>
          <w:szCs w:val="20"/>
        </w:rPr>
        <w:drawing>
          <wp:inline distT="0" distB="0" distL="0" distR="0" wp14:anchorId="74472328" wp14:editId="123F05AB">
            <wp:extent cx="5138605" cy="1992581"/>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BEBA8EAE-BF5A-486C-A8C5-ECC9F3942E4B}">
                          <a14:imgProps xmlns:a14="http://schemas.microsoft.com/office/drawing/2010/main">
                            <a14:imgLayer r:embed="rId2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171567" cy="2005363"/>
                    </a:xfrm>
                    <a:prstGeom prst="rect">
                      <a:avLst/>
                    </a:prstGeom>
                    <a:noFill/>
                  </pic:spPr>
                </pic:pic>
              </a:graphicData>
            </a:graphic>
          </wp:inline>
        </w:drawing>
      </w:r>
    </w:p>
    <w:p w14:paraId="6A8109B1" w14:textId="77B3AC62" w:rsidR="00CB178C" w:rsidRDefault="00812610" w:rsidP="00DD3029">
      <w:pPr>
        <w:pStyle w:val="Caption"/>
        <w:jc w:val="both"/>
        <w:rPr>
          <w:color w:val="auto"/>
        </w:rPr>
      </w:pPr>
      <w:bookmarkStart w:id="13" w:name="_Ref99559284"/>
      <w:bookmarkStart w:id="14" w:name="_Toc104564883"/>
      <w:r w:rsidRPr="00D46C15">
        <w:rPr>
          <w:color w:val="auto"/>
        </w:rPr>
        <w:t xml:space="preserve">Figure </w:t>
      </w:r>
      <w:r w:rsidRPr="00D46C15">
        <w:rPr>
          <w:color w:val="auto"/>
        </w:rPr>
        <w:fldChar w:fldCharType="begin"/>
      </w:r>
      <w:r w:rsidRPr="00D46C15">
        <w:rPr>
          <w:color w:val="auto"/>
        </w:rPr>
        <w:instrText xml:space="preserve"> SEQ Figure \* ARABIC </w:instrText>
      </w:r>
      <w:r w:rsidRPr="00D46C15">
        <w:rPr>
          <w:color w:val="auto"/>
        </w:rPr>
        <w:fldChar w:fldCharType="separate"/>
      </w:r>
      <w:r w:rsidR="00545EEE" w:rsidRPr="00D46C15">
        <w:rPr>
          <w:noProof/>
          <w:color w:val="auto"/>
        </w:rPr>
        <w:t>7</w:t>
      </w:r>
      <w:r w:rsidRPr="00D46C15">
        <w:rPr>
          <w:color w:val="auto"/>
        </w:rPr>
        <w:fldChar w:fldCharType="end"/>
      </w:r>
      <w:bookmarkEnd w:id="13"/>
      <w:r w:rsidRPr="00D46C15">
        <w:rPr>
          <w:color w:val="auto"/>
        </w:rPr>
        <w:t xml:space="preserve">. Sample schematic of the thermic detachment process. </w:t>
      </w:r>
      <w:r w:rsidR="00DD3029" w:rsidRPr="00D46C15">
        <w:rPr>
          <w:color w:val="auto"/>
        </w:rPr>
        <w:t xml:space="preserve">The conveyor belt brings the </w:t>
      </w:r>
      <w:proofErr w:type="spellStart"/>
      <w:r w:rsidR="00DD3029" w:rsidRPr="00D46C15">
        <w:rPr>
          <w:color w:val="auto"/>
        </w:rPr>
        <w:t>deframed</w:t>
      </w:r>
      <w:proofErr w:type="spellEnd"/>
      <w:r w:rsidR="00DD3029" w:rsidRPr="00D46C15">
        <w:rPr>
          <w:color w:val="auto"/>
        </w:rPr>
        <w:t xml:space="preserve"> solar module from the </w:t>
      </w:r>
      <w:proofErr w:type="spellStart"/>
      <w:r w:rsidR="00DD3029" w:rsidRPr="00D46C15">
        <w:rPr>
          <w:color w:val="auto"/>
        </w:rPr>
        <w:t>deframer</w:t>
      </w:r>
      <w:proofErr w:type="spellEnd"/>
      <w:r w:rsidR="00DD3029" w:rsidRPr="00D46C15">
        <w:rPr>
          <w:color w:val="auto"/>
        </w:rPr>
        <w:t xml:space="preserve"> into the cordoned area. The IR lamp and blade would be pre-heated for at least 10 minutes prior to delamination. Once this is ready, the solar module would travel across the cordoned area into the splitting area, where the heated blade would pierce into the EVA layer while the IR lamp would help to heat this region to aid in the delamination process. When this is completed, the upper layer would be carried off to </w:t>
      </w:r>
      <w:proofErr w:type="gramStart"/>
      <w:r w:rsidR="00DD3029" w:rsidRPr="00D46C15">
        <w:rPr>
          <w:color w:val="auto"/>
        </w:rPr>
        <w:t>continue on</w:t>
      </w:r>
      <w:proofErr w:type="gramEnd"/>
      <w:r w:rsidR="00DD3029" w:rsidRPr="00D46C15">
        <w:rPr>
          <w:color w:val="auto"/>
        </w:rPr>
        <w:t xml:space="preserve"> with the recycling process, and the lower layer would be transported out to a collection point. Depending on the initial configuration from the </w:t>
      </w:r>
      <w:proofErr w:type="spellStart"/>
      <w:r w:rsidR="00DD3029" w:rsidRPr="00D46C15">
        <w:rPr>
          <w:color w:val="auto"/>
        </w:rPr>
        <w:t>deframing</w:t>
      </w:r>
      <w:proofErr w:type="spellEnd"/>
      <w:r w:rsidR="00DD3029" w:rsidRPr="00D46C15">
        <w:rPr>
          <w:color w:val="auto"/>
        </w:rPr>
        <w:t xml:space="preserve"> stage, the configuration of the upper and lower layers would follow suit. Both glass top + </w:t>
      </w:r>
      <w:proofErr w:type="spellStart"/>
      <w:r w:rsidR="00DD3029" w:rsidRPr="00D46C15">
        <w:rPr>
          <w:color w:val="auto"/>
        </w:rPr>
        <w:t>backsheet</w:t>
      </w:r>
      <w:proofErr w:type="spellEnd"/>
      <w:r w:rsidR="00DD3029" w:rsidRPr="00D46C15">
        <w:rPr>
          <w:color w:val="auto"/>
        </w:rPr>
        <w:t xml:space="preserve"> bottom and glass bottom + </w:t>
      </w:r>
      <w:proofErr w:type="spellStart"/>
      <w:r w:rsidR="00DD3029" w:rsidRPr="00D46C15">
        <w:rPr>
          <w:color w:val="auto"/>
        </w:rPr>
        <w:t>backsheet</w:t>
      </w:r>
      <w:proofErr w:type="spellEnd"/>
      <w:r w:rsidR="00DD3029" w:rsidRPr="00D46C15">
        <w:rPr>
          <w:color w:val="auto"/>
        </w:rPr>
        <w:t xml:space="preserve"> top configurations are permissible.</w:t>
      </w:r>
      <w:bookmarkEnd w:id="14"/>
    </w:p>
    <w:p w14:paraId="42E91B65" w14:textId="77777777" w:rsidR="0098133D" w:rsidRPr="0098133D" w:rsidRDefault="0098133D" w:rsidP="0098133D"/>
    <w:p w14:paraId="3339B915" w14:textId="353AC530" w:rsidR="00383203" w:rsidRPr="00D46C15" w:rsidRDefault="00383203" w:rsidP="007374A1">
      <w:pPr>
        <w:spacing w:before="60" w:after="120" w:line="240" w:lineRule="auto"/>
        <w:jc w:val="both"/>
        <w:rPr>
          <w:rFonts w:ascii="Helvetica" w:eastAsia="Times New Roman" w:hAnsi="Helvetica" w:cs="Helvetica"/>
          <w:sz w:val="20"/>
          <w:szCs w:val="20"/>
        </w:rPr>
      </w:pPr>
    </w:p>
    <w:p w14:paraId="6C8FF83E" w14:textId="77777777" w:rsidR="00F15BC5" w:rsidRPr="00D46C15" w:rsidRDefault="00F15BC5" w:rsidP="00F15BC5">
      <w:pPr>
        <w:keepNext/>
        <w:spacing w:before="60" w:after="120" w:line="240" w:lineRule="auto"/>
        <w:jc w:val="both"/>
      </w:pPr>
      <w:r w:rsidRPr="00D46C15">
        <w:rPr>
          <w:rFonts w:ascii="Helvetica" w:eastAsia="Times New Roman" w:hAnsi="Helvetica" w:cs="Helvetica"/>
          <w:noProof/>
          <w:sz w:val="20"/>
          <w:szCs w:val="20"/>
        </w:rPr>
        <w:drawing>
          <wp:inline distT="0" distB="0" distL="0" distR="0" wp14:anchorId="70344709" wp14:editId="240D6124">
            <wp:extent cx="5886255" cy="1151093"/>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33601" cy="1160352"/>
                    </a:xfrm>
                    <a:prstGeom prst="rect">
                      <a:avLst/>
                    </a:prstGeom>
                    <a:noFill/>
                  </pic:spPr>
                </pic:pic>
              </a:graphicData>
            </a:graphic>
          </wp:inline>
        </w:drawing>
      </w:r>
    </w:p>
    <w:p w14:paraId="1927B755" w14:textId="03CCCBD6" w:rsidR="00DA09AF" w:rsidRDefault="00F15BC5" w:rsidP="00F15BC5">
      <w:pPr>
        <w:pStyle w:val="Caption"/>
        <w:jc w:val="both"/>
        <w:rPr>
          <w:color w:val="auto"/>
        </w:rPr>
      </w:pPr>
      <w:bookmarkStart w:id="15" w:name="_Ref99579892"/>
      <w:bookmarkStart w:id="16" w:name="_Toc104564884"/>
      <w:r w:rsidRPr="00D46C15">
        <w:rPr>
          <w:color w:val="auto"/>
        </w:rPr>
        <w:t xml:space="preserve">Figure </w:t>
      </w:r>
      <w:r w:rsidRPr="00D46C15">
        <w:rPr>
          <w:color w:val="auto"/>
        </w:rPr>
        <w:fldChar w:fldCharType="begin"/>
      </w:r>
      <w:r w:rsidRPr="00D46C15">
        <w:rPr>
          <w:color w:val="auto"/>
        </w:rPr>
        <w:instrText xml:space="preserve"> SEQ Figure \* ARABIC </w:instrText>
      </w:r>
      <w:r w:rsidRPr="00D46C15">
        <w:rPr>
          <w:color w:val="auto"/>
        </w:rPr>
        <w:fldChar w:fldCharType="separate"/>
      </w:r>
      <w:r w:rsidR="00545EEE" w:rsidRPr="00D46C15">
        <w:rPr>
          <w:noProof/>
          <w:color w:val="auto"/>
        </w:rPr>
        <w:t>8</w:t>
      </w:r>
      <w:r w:rsidRPr="00D46C15">
        <w:rPr>
          <w:color w:val="auto"/>
        </w:rPr>
        <w:fldChar w:fldCharType="end"/>
      </w:r>
      <w:bookmarkEnd w:id="15"/>
      <w:r w:rsidRPr="00D46C15">
        <w:rPr>
          <w:color w:val="auto"/>
        </w:rPr>
        <w:t>. Process flow for the second alternative embodiment.</w:t>
      </w:r>
      <w:bookmarkEnd w:id="16"/>
    </w:p>
    <w:p w14:paraId="62B4718F" w14:textId="77777777" w:rsidR="0098133D" w:rsidRPr="0098133D" w:rsidRDefault="0098133D" w:rsidP="0098133D"/>
    <w:p w14:paraId="547B7CA7" w14:textId="77777777" w:rsidR="00DA09AF" w:rsidRPr="00D46C15" w:rsidRDefault="00DA09AF" w:rsidP="00F15BC5">
      <w:pPr>
        <w:spacing w:before="60" w:after="120" w:line="240" w:lineRule="auto"/>
        <w:jc w:val="center"/>
        <w:rPr>
          <w:rFonts w:ascii="Helvetica" w:eastAsia="Times New Roman" w:hAnsi="Helvetica" w:cs="Helvetica"/>
          <w:sz w:val="20"/>
          <w:szCs w:val="20"/>
        </w:rPr>
      </w:pPr>
    </w:p>
    <w:p w14:paraId="54F86CAE" w14:textId="77777777" w:rsidR="00F15BC5" w:rsidRPr="00D46C15" w:rsidRDefault="00F15BC5" w:rsidP="00F15BC5">
      <w:pPr>
        <w:pStyle w:val="Caption"/>
        <w:keepNext/>
        <w:jc w:val="center"/>
        <w:rPr>
          <w:color w:val="auto"/>
        </w:rPr>
      </w:pPr>
      <w:r w:rsidRPr="00D46C15">
        <w:rPr>
          <w:rFonts w:ascii="Helvetica" w:eastAsia="Times New Roman" w:hAnsi="Helvetica" w:cs="Helvetica"/>
          <w:noProof/>
          <w:color w:val="auto"/>
          <w:sz w:val="20"/>
          <w:szCs w:val="20"/>
        </w:rPr>
        <w:drawing>
          <wp:inline distT="0" distB="0" distL="0" distR="0" wp14:anchorId="3064F970" wp14:editId="71453500">
            <wp:extent cx="5055954" cy="146470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91487" cy="1474995"/>
                    </a:xfrm>
                    <a:prstGeom prst="rect">
                      <a:avLst/>
                    </a:prstGeom>
                    <a:noFill/>
                  </pic:spPr>
                </pic:pic>
              </a:graphicData>
            </a:graphic>
          </wp:inline>
        </w:drawing>
      </w:r>
    </w:p>
    <w:p w14:paraId="09FED6E6" w14:textId="5F5DF3C2" w:rsidR="009A52AE" w:rsidRPr="00D46C15" w:rsidRDefault="00F15BC5" w:rsidP="00F15BC5">
      <w:pPr>
        <w:pStyle w:val="Caption"/>
        <w:jc w:val="both"/>
        <w:rPr>
          <w:rFonts w:ascii="Helvetica" w:eastAsia="Times New Roman" w:hAnsi="Helvetica" w:cs="Helvetica"/>
          <w:color w:val="auto"/>
          <w:sz w:val="20"/>
          <w:szCs w:val="20"/>
        </w:rPr>
      </w:pPr>
      <w:bookmarkStart w:id="17" w:name="_Ref99579865"/>
      <w:bookmarkStart w:id="18" w:name="_Toc104564885"/>
      <w:r w:rsidRPr="00D46C15">
        <w:rPr>
          <w:color w:val="auto"/>
        </w:rPr>
        <w:t xml:space="preserve">Figure </w:t>
      </w:r>
      <w:r w:rsidRPr="00D46C15">
        <w:rPr>
          <w:color w:val="auto"/>
        </w:rPr>
        <w:fldChar w:fldCharType="begin"/>
      </w:r>
      <w:r w:rsidRPr="00D46C15">
        <w:rPr>
          <w:color w:val="auto"/>
        </w:rPr>
        <w:instrText xml:space="preserve"> SEQ Figure \* ARABIC </w:instrText>
      </w:r>
      <w:r w:rsidRPr="00D46C15">
        <w:rPr>
          <w:color w:val="auto"/>
        </w:rPr>
        <w:fldChar w:fldCharType="separate"/>
      </w:r>
      <w:r w:rsidR="00545EEE" w:rsidRPr="00D46C15">
        <w:rPr>
          <w:noProof/>
          <w:color w:val="auto"/>
        </w:rPr>
        <w:t>9</w:t>
      </w:r>
      <w:r w:rsidRPr="00D46C15">
        <w:rPr>
          <w:color w:val="auto"/>
        </w:rPr>
        <w:fldChar w:fldCharType="end"/>
      </w:r>
      <w:bookmarkEnd w:id="17"/>
      <w:r w:rsidRPr="00D46C15">
        <w:rPr>
          <w:color w:val="auto"/>
        </w:rPr>
        <w:t>. Process flow for the third alternative embodiment.</w:t>
      </w:r>
      <w:bookmarkEnd w:id="18"/>
    </w:p>
    <w:sectPr w:rsidR="009A52AE" w:rsidRPr="00D46C15">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51792" w14:textId="77777777" w:rsidR="009B216D" w:rsidRDefault="009B216D" w:rsidP="00B81A3A">
      <w:pPr>
        <w:spacing w:after="0" w:line="240" w:lineRule="auto"/>
      </w:pPr>
      <w:r>
        <w:separator/>
      </w:r>
    </w:p>
  </w:endnote>
  <w:endnote w:type="continuationSeparator" w:id="0">
    <w:p w14:paraId="47110C4B" w14:textId="77777777" w:rsidR="009B216D" w:rsidRDefault="009B216D" w:rsidP="00B81A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00"/>
    <w:family w:val="swiss"/>
    <w:pitch w:val="variable"/>
    <w:sig w:usb0="81000003" w:usb1="00000000" w:usb2="00000000" w:usb3="00000000" w:csb0="0001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9758137"/>
      <w:docPartObj>
        <w:docPartGallery w:val="Page Numbers (Bottom of Page)"/>
        <w:docPartUnique/>
      </w:docPartObj>
    </w:sdtPr>
    <w:sdtEndPr/>
    <w:sdtContent>
      <w:sdt>
        <w:sdtPr>
          <w:id w:val="1728636285"/>
          <w:docPartObj>
            <w:docPartGallery w:val="Page Numbers (Top of Page)"/>
            <w:docPartUnique/>
          </w:docPartObj>
        </w:sdtPr>
        <w:sdtEndPr/>
        <w:sdtContent>
          <w:p w14:paraId="6C7E07F4" w14:textId="5642A7A8" w:rsidR="00BB7972" w:rsidRPr="00BB7972" w:rsidRDefault="00BB7972">
            <w:pPr>
              <w:pStyle w:val="Footer"/>
              <w:jc w:val="center"/>
            </w:pPr>
            <w:r w:rsidRPr="00BB7972">
              <w:t xml:space="preserve">Page </w:t>
            </w:r>
            <w:r w:rsidRPr="00BB7972">
              <w:rPr>
                <w:sz w:val="24"/>
                <w:szCs w:val="24"/>
              </w:rPr>
              <w:fldChar w:fldCharType="begin"/>
            </w:r>
            <w:r w:rsidRPr="00BB7972">
              <w:instrText xml:space="preserve"> PAGE </w:instrText>
            </w:r>
            <w:r w:rsidRPr="00BB7972">
              <w:rPr>
                <w:sz w:val="24"/>
                <w:szCs w:val="24"/>
              </w:rPr>
              <w:fldChar w:fldCharType="separate"/>
            </w:r>
            <w:r w:rsidRPr="00BB7972">
              <w:rPr>
                <w:noProof/>
              </w:rPr>
              <w:t>2</w:t>
            </w:r>
            <w:r w:rsidRPr="00BB7972">
              <w:rPr>
                <w:sz w:val="24"/>
                <w:szCs w:val="24"/>
              </w:rPr>
              <w:fldChar w:fldCharType="end"/>
            </w:r>
            <w:r w:rsidRPr="00BB7972">
              <w:rPr>
                <w:sz w:val="24"/>
                <w:szCs w:val="24"/>
              </w:rPr>
              <w:t>/</w:t>
            </w:r>
            <w:r w:rsidR="009B216D">
              <w:fldChar w:fldCharType="begin"/>
            </w:r>
            <w:r w:rsidR="009B216D">
              <w:instrText xml:space="preserve"> NUMPAGES  </w:instrText>
            </w:r>
            <w:r w:rsidR="009B216D">
              <w:fldChar w:fldCharType="separate"/>
            </w:r>
            <w:r w:rsidRPr="00BB7972">
              <w:rPr>
                <w:noProof/>
              </w:rPr>
              <w:t>2</w:t>
            </w:r>
            <w:r w:rsidR="009B216D">
              <w:rPr>
                <w:noProof/>
              </w:rPr>
              <w:fldChar w:fldCharType="end"/>
            </w:r>
          </w:p>
        </w:sdtContent>
      </w:sdt>
    </w:sdtContent>
  </w:sdt>
  <w:p w14:paraId="36916B04" w14:textId="77777777" w:rsidR="00BB7972" w:rsidRPr="00BB7972" w:rsidRDefault="00BB79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B01FA" w14:textId="77777777" w:rsidR="009B216D" w:rsidRDefault="009B216D" w:rsidP="00B81A3A">
      <w:pPr>
        <w:spacing w:after="0" w:line="240" w:lineRule="auto"/>
      </w:pPr>
      <w:r>
        <w:separator/>
      </w:r>
    </w:p>
  </w:footnote>
  <w:footnote w:type="continuationSeparator" w:id="0">
    <w:p w14:paraId="2DE585B7" w14:textId="77777777" w:rsidR="009B216D" w:rsidRDefault="009B216D" w:rsidP="00B81A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A3AC2"/>
    <w:multiLevelType w:val="hybridMultilevel"/>
    <w:tmpl w:val="DB1075C6"/>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 w15:restartNumberingAfterBreak="0">
    <w:nsid w:val="105E0A6A"/>
    <w:multiLevelType w:val="hybridMultilevel"/>
    <w:tmpl w:val="39CCBB10"/>
    <w:lvl w:ilvl="0" w:tplc="072A1B50">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74A356C"/>
    <w:multiLevelType w:val="hybridMultilevel"/>
    <w:tmpl w:val="71CE815E"/>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 w15:restartNumberingAfterBreak="0">
    <w:nsid w:val="181E6C42"/>
    <w:multiLevelType w:val="hybridMultilevel"/>
    <w:tmpl w:val="D984235E"/>
    <w:lvl w:ilvl="0" w:tplc="0720CB52">
      <w:start w:val="1"/>
      <w:numFmt w:val="upperRoman"/>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4" w15:restartNumberingAfterBreak="0">
    <w:nsid w:val="19A202A3"/>
    <w:multiLevelType w:val="hybridMultilevel"/>
    <w:tmpl w:val="D0BEBC6E"/>
    <w:lvl w:ilvl="0" w:tplc="FFFFFFF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5" w15:restartNumberingAfterBreak="0">
    <w:nsid w:val="1DA216AB"/>
    <w:multiLevelType w:val="hybridMultilevel"/>
    <w:tmpl w:val="9692C4CE"/>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6" w15:restartNumberingAfterBreak="0">
    <w:nsid w:val="20756B56"/>
    <w:multiLevelType w:val="hybridMultilevel"/>
    <w:tmpl w:val="B434C21A"/>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7" w15:restartNumberingAfterBreak="0">
    <w:nsid w:val="27E962E2"/>
    <w:multiLevelType w:val="hybridMultilevel"/>
    <w:tmpl w:val="A0624B0A"/>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8" w15:restartNumberingAfterBreak="0">
    <w:nsid w:val="2C53227B"/>
    <w:multiLevelType w:val="hybridMultilevel"/>
    <w:tmpl w:val="ECCAB5E8"/>
    <w:lvl w:ilvl="0" w:tplc="4809000F">
      <w:start w:val="1"/>
      <w:numFmt w:val="decimal"/>
      <w:lvlText w:val="%1."/>
      <w:lvlJc w:val="left"/>
      <w:pPr>
        <w:ind w:left="720" w:hanging="360"/>
      </w:pPr>
    </w:lvl>
    <w:lvl w:ilvl="1" w:tplc="48090019">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9" w15:restartNumberingAfterBreak="0">
    <w:nsid w:val="2F0C1DA2"/>
    <w:multiLevelType w:val="hybridMultilevel"/>
    <w:tmpl w:val="2F4E541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0B70C2F"/>
    <w:multiLevelType w:val="hybridMultilevel"/>
    <w:tmpl w:val="2F4E541E"/>
    <w:lvl w:ilvl="0" w:tplc="4809000F">
      <w:start w:val="1"/>
      <w:numFmt w:val="decimal"/>
      <w:lvlText w:val="%1."/>
      <w:lvlJc w:val="left"/>
      <w:pPr>
        <w:ind w:left="720" w:hanging="360"/>
      </w:pPr>
    </w:lvl>
    <w:lvl w:ilvl="1" w:tplc="48090019">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1" w15:restartNumberingAfterBreak="0">
    <w:nsid w:val="323F453C"/>
    <w:multiLevelType w:val="hybridMultilevel"/>
    <w:tmpl w:val="A6EE7122"/>
    <w:lvl w:ilvl="0" w:tplc="4809000F">
      <w:start w:val="1"/>
      <w:numFmt w:val="decimal"/>
      <w:lvlText w:val="%1."/>
      <w:lvlJc w:val="left"/>
      <w:pPr>
        <w:ind w:left="720" w:hanging="360"/>
      </w:pPr>
      <w:rPr>
        <w:rFonts w:hint="default"/>
        <w:sz w:val="22"/>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2" w15:restartNumberingAfterBreak="0">
    <w:nsid w:val="3324393B"/>
    <w:multiLevelType w:val="hybridMultilevel"/>
    <w:tmpl w:val="C86697EC"/>
    <w:lvl w:ilvl="0" w:tplc="0720CB52">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5B8172B"/>
    <w:multiLevelType w:val="hybridMultilevel"/>
    <w:tmpl w:val="E0222FF6"/>
    <w:lvl w:ilvl="0" w:tplc="B412BE80">
      <w:start w:val="1"/>
      <w:numFmt w:val="decimalEnclosedCircle"/>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4" w15:restartNumberingAfterBreak="0">
    <w:nsid w:val="35C7476D"/>
    <w:multiLevelType w:val="hybridMultilevel"/>
    <w:tmpl w:val="2A9C0002"/>
    <w:lvl w:ilvl="0" w:tplc="BF00D74A">
      <w:start w:val="1"/>
      <w:numFmt w:val="decimal"/>
      <w:lvlText w:val="%1."/>
      <w:lvlJc w:val="left"/>
      <w:pPr>
        <w:ind w:left="720" w:hanging="360"/>
      </w:pPr>
      <w:rPr>
        <w:rFonts w:asciiTheme="minorHAnsi" w:eastAsiaTheme="minorEastAsia" w:hAnsiTheme="minorHAnsi" w:cstheme="minorBidi"/>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5" w15:restartNumberingAfterBreak="0">
    <w:nsid w:val="3DEE02DC"/>
    <w:multiLevelType w:val="hybridMultilevel"/>
    <w:tmpl w:val="D6541450"/>
    <w:lvl w:ilvl="0" w:tplc="4809000F">
      <w:start w:val="1"/>
      <w:numFmt w:val="decimal"/>
      <w:lvlText w:val="%1."/>
      <w:lvlJc w:val="left"/>
      <w:pPr>
        <w:ind w:left="720" w:hanging="360"/>
      </w:pPr>
    </w:lvl>
    <w:lvl w:ilvl="1" w:tplc="48090019">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6" w15:restartNumberingAfterBreak="0">
    <w:nsid w:val="42F31876"/>
    <w:multiLevelType w:val="hybridMultilevel"/>
    <w:tmpl w:val="4454AF44"/>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7" w15:restartNumberingAfterBreak="0">
    <w:nsid w:val="4D185F8A"/>
    <w:multiLevelType w:val="hybridMultilevel"/>
    <w:tmpl w:val="FC60B30C"/>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8" w15:restartNumberingAfterBreak="0">
    <w:nsid w:val="4E334FC6"/>
    <w:multiLevelType w:val="multilevel"/>
    <w:tmpl w:val="3B34B3A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501F10"/>
    <w:multiLevelType w:val="hybridMultilevel"/>
    <w:tmpl w:val="E0B418B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6E25441"/>
    <w:multiLevelType w:val="hybridMultilevel"/>
    <w:tmpl w:val="B77A43B8"/>
    <w:lvl w:ilvl="0" w:tplc="015C884C">
      <w:start w:val="1"/>
      <w:numFmt w:val="low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1" w15:restartNumberingAfterBreak="0">
    <w:nsid w:val="57257DA7"/>
    <w:multiLevelType w:val="hybridMultilevel"/>
    <w:tmpl w:val="713A4A06"/>
    <w:lvl w:ilvl="0" w:tplc="FFFFFFFF">
      <w:start w:val="1"/>
      <w:numFmt w:val="decimal"/>
      <w:lvlText w:val="%1."/>
      <w:lvlJc w:val="left"/>
      <w:pPr>
        <w:ind w:left="775" w:hanging="360"/>
      </w:pPr>
    </w:lvl>
    <w:lvl w:ilvl="1" w:tplc="48090019" w:tentative="1">
      <w:start w:val="1"/>
      <w:numFmt w:val="lowerLetter"/>
      <w:lvlText w:val="%2."/>
      <w:lvlJc w:val="left"/>
      <w:pPr>
        <w:ind w:left="1495" w:hanging="360"/>
      </w:pPr>
    </w:lvl>
    <w:lvl w:ilvl="2" w:tplc="4809001B" w:tentative="1">
      <w:start w:val="1"/>
      <w:numFmt w:val="lowerRoman"/>
      <w:lvlText w:val="%3."/>
      <w:lvlJc w:val="right"/>
      <w:pPr>
        <w:ind w:left="2215" w:hanging="180"/>
      </w:pPr>
    </w:lvl>
    <w:lvl w:ilvl="3" w:tplc="4809000F" w:tentative="1">
      <w:start w:val="1"/>
      <w:numFmt w:val="decimal"/>
      <w:lvlText w:val="%4."/>
      <w:lvlJc w:val="left"/>
      <w:pPr>
        <w:ind w:left="2935" w:hanging="360"/>
      </w:pPr>
    </w:lvl>
    <w:lvl w:ilvl="4" w:tplc="48090019" w:tentative="1">
      <w:start w:val="1"/>
      <w:numFmt w:val="lowerLetter"/>
      <w:lvlText w:val="%5."/>
      <w:lvlJc w:val="left"/>
      <w:pPr>
        <w:ind w:left="3655" w:hanging="360"/>
      </w:pPr>
    </w:lvl>
    <w:lvl w:ilvl="5" w:tplc="4809001B" w:tentative="1">
      <w:start w:val="1"/>
      <w:numFmt w:val="lowerRoman"/>
      <w:lvlText w:val="%6."/>
      <w:lvlJc w:val="right"/>
      <w:pPr>
        <w:ind w:left="4375" w:hanging="180"/>
      </w:pPr>
    </w:lvl>
    <w:lvl w:ilvl="6" w:tplc="4809000F" w:tentative="1">
      <w:start w:val="1"/>
      <w:numFmt w:val="decimal"/>
      <w:lvlText w:val="%7."/>
      <w:lvlJc w:val="left"/>
      <w:pPr>
        <w:ind w:left="5095" w:hanging="360"/>
      </w:pPr>
    </w:lvl>
    <w:lvl w:ilvl="7" w:tplc="48090019" w:tentative="1">
      <w:start w:val="1"/>
      <w:numFmt w:val="lowerLetter"/>
      <w:lvlText w:val="%8."/>
      <w:lvlJc w:val="left"/>
      <w:pPr>
        <w:ind w:left="5815" w:hanging="360"/>
      </w:pPr>
    </w:lvl>
    <w:lvl w:ilvl="8" w:tplc="4809001B" w:tentative="1">
      <w:start w:val="1"/>
      <w:numFmt w:val="lowerRoman"/>
      <w:lvlText w:val="%9."/>
      <w:lvlJc w:val="right"/>
      <w:pPr>
        <w:ind w:left="6535" w:hanging="180"/>
      </w:pPr>
    </w:lvl>
  </w:abstractNum>
  <w:abstractNum w:abstractNumId="22" w15:restartNumberingAfterBreak="0">
    <w:nsid w:val="5E3D1D9E"/>
    <w:multiLevelType w:val="hybridMultilevel"/>
    <w:tmpl w:val="D2CEB822"/>
    <w:lvl w:ilvl="0" w:tplc="0720CB52">
      <w:start w:val="1"/>
      <w:numFmt w:val="upperRoman"/>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3" w15:restartNumberingAfterBreak="0">
    <w:nsid w:val="63EC0EB6"/>
    <w:multiLevelType w:val="hybridMultilevel"/>
    <w:tmpl w:val="053C1148"/>
    <w:lvl w:ilvl="0" w:tplc="27F2E266">
      <w:start w:val="1"/>
      <w:numFmt w:val="decimal"/>
      <w:lvlText w:val="(%1)"/>
      <w:lvlJc w:val="left"/>
      <w:pPr>
        <w:ind w:left="720" w:hanging="360"/>
      </w:pPr>
      <w:rPr>
        <w:rFonts w:hint="default"/>
      </w:rPr>
    </w:lvl>
    <w:lvl w:ilvl="1" w:tplc="48090019">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4" w15:restartNumberingAfterBreak="0">
    <w:nsid w:val="66AA4983"/>
    <w:multiLevelType w:val="hybridMultilevel"/>
    <w:tmpl w:val="BEBA7DF6"/>
    <w:lvl w:ilvl="0" w:tplc="4809000F">
      <w:start w:val="1"/>
      <w:numFmt w:val="decimal"/>
      <w:lvlText w:val="%1."/>
      <w:lvlJc w:val="left"/>
      <w:pPr>
        <w:ind w:left="720" w:hanging="360"/>
      </w:pPr>
      <w:rPr>
        <w:rFonts w:hint="default"/>
      </w:rPr>
    </w:lvl>
    <w:lvl w:ilvl="1" w:tplc="48090019">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5" w15:restartNumberingAfterBreak="0">
    <w:nsid w:val="674F04E8"/>
    <w:multiLevelType w:val="hybridMultilevel"/>
    <w:tmpl w:val="D826DDEC"/>
    <w:lvl w:ilvl="0" w:tplc="66543648">
      <w:start w:val="1"/>
      <w:numFmt w:val="decimalEnclosedCircle"/>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6" w15:restartNumberingAfterBreak="0">
    <w:nsid w:val="6A783ED4"/>
    <w:multiLevelType w:val="hybridMultilevel"/>
    <w:tmpl w:val="24CCF076"/>
    <w:lvl w:ilvl="0" w:tplc="B4F4A9DA">
      <w:start w:val="1"/>
      <w:numFmt w:val="upperRoman"/>
      <w:lvlText w:val="(%1)"/>
      <w:lvlJc w:val="left"/>
      <w:pPr>
        <w:ind w:left="720" w:hanging="360"/>
      </w:pPr>
      <w:rPr>
        <w:rFonts w:asciiTheme="minorHAnsi" w:eastAsiaTheme="minorEastAsia" w:hAnsiTheme="minorHAnsi" w:cstheme="minorBidi" w:hint="default"/>
        <w:sz w:val="22"/>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7" w15:restartNumberingAfterBreak="0">
    <w:nsid w:val="6B403524"/>
    <w:multiLevelType w:val="hybridMultilevel"/>
    <w:tmpl w:val="BFA6B7DC"/>
    <w:lvl w:ilvl="0" w:tplc="B4F4A9DA">
      <w:start w:val="1"/>
      <w:numFmt w:val="upperRoman"/>
      <w:lvlText w:val="(%1)"/>
      <w:lvlJc w:val="left"/>
      <w:pPr>
        <w:ind w:left="720" w:hanging="720"/>
      </w:pPr>
      <w:rPr>
        <w:rFonts w:asciiTheme="minorHAnsi" w:eastAsiaTheme="minorEastAsia" w:hAnsiTheme="minorHAnsi" w:cstheme="minorBidi" w:hint="default"/>
        <w:sz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CBD6118"/>
    <w:multiLevelType w:val="hybridMultilevel"/>
    <w:tmpl w:val="3E64FA9C"/>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9" w15:restartNumberingAfterBreak="0">
    <w:nsid w:val="6CC8130C"/>
    <w:multiLevelType w:val="hybridMultilevel"/>
    <w:tmpl w:val="D762763E"/>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0" w15:restartNumberingAfterBreak="0">
    <w:nsid w:val="76B30225"/>
    <w:multiLevelType w:val="hybridMultilevel"/>
    <w:tmpl w:val="D3D8A04A"/>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16cid:durableId="195126344">
    <w:abstractNumId w:val="18"/>
  </w:num>
  <w:num w:numId="2" w16cid:durableId="1182860664">
    <w:abstractNumId w:val="12"/>
  </w:num>
  <w:num w:numId="3" w16cid:durableId="1820344355">
    <w:abstractNumId w:val="27"/>
  </w:num>
  <w:num w:numId="4" w16cid:durableId="257713979">
    <w:abstractNumId w:val="1"/>
  </w:num>
  <w:num w:numId="5" w16cid:durableId="1479885768">
    <w:abstractNumId w:val="17"/>
  </w:num>
  <w:num w:numId="6" w16cid:durableId="943152386">
    <w:abstractNumId w:val="25"/>
  </w:num>
  <w:num w:numId="7" w16cid:durableId="295529247">
    <w:abstractNumId w:val="24"/>
  </w:num>
  <w:num w:numId="8" w16cid:durableId="996304074">
    <w:abstractNumId w:val="13"/>
  </w:num>
  <w:num w:numId="9" w16cid:durableId="973024208">
    <w:abstractNumId w:val="0"/>
  </w:num>
  <w:num w:numId="10" w16cid:durableId="969625382">
    <w:abstractNumId w:val="14"/>
  </w:num>
  <w:num w:numId="11" w16cid:durableId="107045174">
    <w:abstractNumId w:val="6"/>
  </w:num>
  <w:num w:numId="12" w16cid:durableId="1505703628">
    <w:abstractNumId w:val="22"/>
  </w:num>
  <w:num w:numId="13" w16cid:durableId="1401244598">
    <w:abstractNumId w:val="3"/>
  </w:num>
  <w:num w:numId="14" w16cid:durableId="1138106740">
    <w:abstractNumId w:val="26"/>
  </w:num>
  <w:num w:numId="15" w16cid:durableId="686568244">
    <w:abstractNumId w:val="11"/>
  </w:num>
  <w:num w:numId="16" w16cid:durableId="1216619109">
    <w:abstractNumId w:val="29"/>
  </w:num>
  <w:num w:numId="17" w16cid:durableId="1693529880">
    <w:abstractNumId w:val="8"/>
  </w:num>
  <w:num w:numId="18" w16cid:durableId="1717387680">
    <w:abstractNumId w:val="23"/>
  </w:num>
  <w:num w:numId="19" w16cid:durableId="187528947">
    <w:abstractNumId w:val="20"/>
  </w:num>
  <w:num w:numId="20" w16cid:durableId="1867908121">
    <w:abstractNumId w:val="19"/>
  </w:num>
  <w:num w:numId="21" w16cid:durableId="510875428">
    <w:abstractNumId w:val="28"/>
  </w:num>
  <w:num w:numId="22" w16cid:durableId="825584279">
    <w:abstractNumId w:val="30"/>
  </w:num>
  <w:num w:numId="23" w16cid:durableId="869151868">
    <w:abstractNumId w:val="15"/>
  </w:num>
  <w:num w:numId="24" w16cid:durableId="1293360821">
    <w:abstractNumId w:val="5"/>
  </w:num>
  <w:num w:numId="25" w16cid:durableId="865097454">
    <w:abstractNumId w:val="7"/>
  </w:num>
  <w:num w:numId="26" w16cid:durableId="716052850">
    <w:abstractNumId w:val="16"/>
  </w:num>
  <w:num w:numId="27" w16cid:durableId="1979073098">
    <w:abstractNumId w:val="10"/>
  </w:num>
  <w:num w:numId="28" w16cid:durableId="541135090">
    <w:abstractNumId w:val="2"/>
  </w:num>
  <w:num w:numId="29" w16cid:durableId="697698579">
    <w:abstractNumId w:val="9"/>
  </w:num>
  <w:num w:numId="30" w16cid:durableId="1704746811">
    <w:abstractNumId w:val="4"/>
  </w:num>
  <w:num w:numId="31" w16cid:durableId="174333040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IEEE&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arasfxs9mtvfvbedvzj5zw2upv9xz0exs9dz&quot;&gt;PhD Endnote Library&lt;record-ids&gt;&lt;item&gt;147&lt;/item&gt;&lt;item&gt;149&lt;/item&gt;&lt;item&gt;178&lt;/item&gt;&lt;item&gt;179&lt;/item&gt;&lt;item&gt;184&lt;/item&gt;&lt;item&gt;185&lt;/item&gt;&lt;item&gt;187&lt;/item&gt;&lt;item&gt;196&lt;/item&gt;&lt;/record-ids&gt;&lt;/item&gt;&lt;/Libraries&gt;"/>
  </w:docVars>
  <w:rsids>
    <w:rsidRoot w:val="005C1E32"/>
    <w:rsid w:val="00005240"/>
    <w:rsid w:val="000055E0"/>
    <w:rsid w:val="000056FA"/>
    <w:rsid w:val="00007370"/>
    <w:rsid w:val="00010319"/>
    <w:rsid w:val="000239E4"/>
    <w:rsid w:val="00024B68"/>
    <w:rsid w:val="0003072D"/>
    <w:rsid w:val="00031B6E"/>
    <w:rsid w:val="00032321"/>
    <w:rsid w:val="0003340B"/>
    <w:rsid w:val="00034206"/>
    <w:rsid w:val="00037058"/>
    <w:rsid w:val="00041275"/>
    <w:rsid w:val="000418B9"/>
    <w:rsid w:val="000431B8"/>
    <w:rsid w:val="00044DFC"/>
    <w:rsid w:val="000459BF"/>
    <w:rsid w:val="00060474"/>
    <w:rsid w:val="000620A1"/>
    <w:rsid w:val="000625BB"/>
    <w:rsid w:val="00063D43"/>
    <w:rsid w:val="00063F18"/>
    <w:rsid w:val="00063F71"/>
    <w:rsid w:val="00070A9F"/>
    <w:rsid w:val="00070B65"/>
    <w:rsid w:val="00071857"/>
    <w:rsid w:val="00076397"/>
    <w:rsid w:val="00076B9A"/>
    <w:rsid w:val="00076F08"/>
    <w:rsid w:val="00083405"/>
    <w:rsid w:val="000871B6"/>
    <w:rsid w:val="00090E44"/>
    <w:rsid w:val="00091F99"/>
    <w:rsid w:val="00093481"/>
    <w:rsid w:val="00096127"/>
    <w:rsid w:val="00097F93"/>
    <w:rsid w:val="000A2917"/>
    <w:rsid w:val="000A6408"/>
    <w:rsid w:val="000A67D6"/>
    <w:rsid w:val="000B42D4"/>
    <w:rsid w:val="000B50DD"/>
    <w:rsid w:val="000B53A9"/>
    <w:rsid w:val="000C2BBF"/>
    <w:rsid w:val="000C5A73"/>
    <w:rsid w:val="000C61A7"/>
    <w:rsid w:val="000D0F19"/>
    <w:rsid w:val="000D104F"/>
    <w:rsid w:val="000D2F12"/>
    <w:rsid w:val="000D5706"/>
    <w:rsid w:val="000E2F0E"/>
    <w:rsid w:val="000E5A59"/>
    <w:rsid w:val="000E6DB2"/>
    <w:rsid w:val="000E73F5"/>
    <w:rsid w:val="000F0817"/>
    <w:rsid w:val="000F2924"/>
    <w:rsid w:val="000F2E1A"/>
    <w:rsid w:val="000F6694"/>
    <w:rsid w:val="000F6FC2"/>
    <w:rsid w:val="00100CBD"/>
    <w:rsid w:val="0010139E"/>
    <w:rsid w:val="0010322E"/>
    <w:rsid w:val="00103839"/>
    <w:rsid w:val="00103C47"/>
    <w:rsid w:val="00104909"/>
    <w:rsid w:val="001051A2"/>
    <w:rsid w:val="00105E4C"/>
    <w:rsid w:val="001103CA"/>
    <w:rsid w:val="00113F91"/>
    <w:rsid w:val="00117168"/>
    <w:rsid w:val="00117A29"/>
    <w:rsid w:val="00120605"/>
    <w:rsid w:val="00121FBD"/>
    <w:rsid w:val="001232F6"/>
    <w:rsid w:val="001240DB"/>
    <w:rsid w:val="00124364"/>
    <w:rsid w:val="001268C1"/>
    <w:rsid w:val="00132FB7"/>
    <w:rsid w:val="00134BBC"/>
    <w:rsid w:val="00134E4E"/>
    <w:rsid w:val="00135E58"/>
    <w:rsid w:val="001438F7"/>
    <w:rsid w:val="0014394F"/>
    <w:rsid w:val="001460D2"/>
    <w:rsid w:val="00146121"/>
    <w:rsid w:val="0014654F"/>
    <w:rsid w:val="00151A91"/>
    <w:rsid w:val="00155F79"/>
    <w:rsid w:val="0016056C"/>
    <w:rsid w:val="00162E4C"/>
    <w:rsid w:val="001633E0"/>
    <w:rsid w:val="00163813"/>
    <w:rsid w:val="00163865"/>
    <w:rsid w:val="0016461C"/>
    <w:rsid w:val="00165ED6"/>
    <w:rsid w:val="0017107C"/>
    <w:rsid w:val="00172B4A"/>
    <w:rsid w:val="001731AE"/>
    <w:rsid w:val="001804E8"/>
    <w:rsid w:val="00180921"/>
    <w:rsid w:val="001838A8"/>
    <w:rsid w:val="001852FD"/>
    <w:rsid w:val="00185B3D"/>
    <w:rsid w:val="0018678C"/>
    <w:rsid w:val="00187E20"/>
    <w:rsid w:val="00194DBB"/>
    <w:rsid w:val="001A0F92"/>
    <w:rsid w:val="001A13A3"/>
    <w:rsid w:val="001A2B0E"/>
    <w:rsid w:val="001A5A2E"/>
    <w:rsid w:val="001A5C9F"/>
    <w:rsid w:val="001A6274"/>
    <w:rsid w:val="001A7700"/>
    <w:rsid w:val="001B10EB"/>
    <w:rsid w:val="001B30CE"/>
    <w:rsid w:val="001B3D9F"/>
    <w:rsid w:val="001B42F8"/>
    <w:rsid w:val="001B4FB8"/>
    <w:rsid w:val="001B5A12"/>
    <w:rsid w:val="001C0386"/>
    <w:rsid w:val="001C486D"/>
    <w:rsid w:val="001C6A8A"/>
    <w:rsid w:val="001C6BD4"/>
    <w:rsid w:val="001D242B"/>
    <w:rsid w:val="001D611F"/>
    <w:rsid w:val="001E1705"/>
    <w:rsid w:val="001E2DD5"/>
    <w:rsid w:val="001E7B89"/>
    <w:rsid w:val="001F1EF1"/>
    <w:rsid w:val="001F4E33"/>
    <w:rsid w:val="001F671F"/>
    <w:rsid w:val="001F7CDF"/>
    <w:rsid w:val="002012BC"/>
    <w:rsid w:val="00204931"/>
    <w:rsid w:val="00204DA5"/>
    <w:rsid w:val="002052C7"/>
    <w:rsid w:val="0020731F"/>
    <w:rsid w:val="00211507"/>
    <w:rsid w:val="0021176C"/>
    <w:rsid w:val="0021254B"/>
    <w:rsid w:val="002134D9"/>
    <w:rsid w:val="00213ADD"/>
    <w:rsid w:val="00214494"/>
    <w:rsid w:val="00214B88"/>
    <w:rsid w:val="0021555E"/>
    <w:rsid w:val="002212E1"/>
    <w:rsid w:val="0022184D"/>
    <w:rsid w:val="002224E5"/>
    <w:rsid w:val="002265A6"/>
    <w:rsid w:val="0023136E"/>
    <w:rsid w:val="00231817"/>
    <w:rsid w:val="002323BF"/>
    <w:rsid w:val="00233055"/>
    <w:rsid w:val="00234C96"/>
    <w:rsid w:val="00237785"/>
    <w:rsid w:val="00237D49"/>
    <w:rsid w:val="00240530"/>
    <w:rsid w:val="002408F2"/>
    <w:rsid w:val="00240942"/>
    <w:rsid w:val="00240E97"/>
    <w:rsid w:val="002434F8"/>
    <w:rsid w:val="002461F1"/>
    <w:rsid w:val="002465CF"/>
    <w:rsid w:val="00252027"/>
    <w:rsid w:val="00260B7C"/>
    <w:rsid w:val="00261AF2"/>
    <w:rsid w:val="002658D8"/>
    <w:rsid w:val="00266809"/>
    <w:rsid w:val="0027287C"/>
    <w:rsid w:val="002763F1"/>
    <w:rsid w:val="00277699"/>
    <w:rsid w:val="00281F54"/>
    <w:rsid w:val="00283218"/>
    <w:rsid w:val="00287B26"/>
    <w:rsid w:val="00290AB1"/>
    <w:rsid w:val="0029115D"/>
    <w:rsid w:val="002920CE"/>
    <w:rsid w:val="0029347D"/>
    <w:rsid w:val="002941EB"/>
    <w:rsid w:val="002943D8"/>
    <w:rsid w:val="00295439"/>
    <w:rsid w:val="002A2190"/>
    <w:rsid w:val="002A2D98"/>
    <w:rsid w:val="002A4A19"/>
    <w:rsid w:val="002A68EF"/>
    <w:rsid w:val="002B1BA2"/>
    <w:rsid w:val="002B27B3"/>
    <w:rsid w:val="002B73E9"/>
    <w:rsid w:val="002C1A6A"/>
    <w:rsid w:val="002C66CB"/>
    <w:rsid w:val="002D5399"/>
    <w:rsid w:val="002E3200"/>
    <w:rsid w:val="002E71F8"/>
    <w:rsid w:val="002F3FDF"/>
    <w:rsid w:val="002F567C"/>
    <w:rsid w:val="002F5F64"/>
    <w:rsid w:val="002F6B3F"/>
    <w:rsid w:val="003007C5"/>
    <w:rsid w:val="00301371"/>
    <w:rsid w:val="0030251F"/>
    <w:rsid w:val="003051E2"/>
    <w:rsid w:val="0031704E"/>
    <w:rsid w:val="0032225A"/>
    <w:rsid w:val="00324280"/>
    <w:rsid w:val="0032477A"/>
    <w:rsid w:val="0033053E"/>
    <w:rsid w:val="003402FC"/>
    <w:rsid w:val="00340C1F"/>
    <w:rsid w:val="003413AD"/>
    <w:rsid w:val="00341AD3"/>
    <w:rsid w:val="00341C50"/>
    <w:rsid w:val="003430B8"/>
    <w:rsid w:val="00350C77"/>
    <w:rsid w:val="00350CD8"/>
    <w:rsid w:val="003532CC"/>
    <w:rsid w:val="00354DA7"/>
    <w:rsid w:val="00356A4E"/>
    <w:rsid w:val="00357491"/>
    <w:rsid w:val="00357F84"/>
    <w:rsid w:val="00362200"/>
    <w:rsid w:val="00362578"/>
    <w:rsid w:val="00362E4B"/>
    <w:rsid w:val="003665B3"/>
    <w:rsid w:val="00367FFD"/>
    <w:rsid w:val="003706F7"/>
    <w:rsid w:val="0037117C"/>
    <w:rsid w:val="0037141C"/>
    <w:rsid w:val="003718F3"/>
    <w:rsid w:val="00374847"/>
    <w:rsid w:val="003752C5"/>
    <w:rsid w:val="00376699"/>
    <w:rsid w:val="003800DD"/>
    <w:rsid w:val="003812BC"/>
    <w:rsid w:val="00382611"/>
    <w:rsid w:val="00383203"/>
    <w:rsid w:val="0038397C"/>
    <w:rsid w:val="00383F99"/>
    <w:rsid w:val="003841B7"/>
    <w:rsid w:val="003846F2"/>
    <w:rsid w:val="0038629C"/>
    <w:rsid w:val="00386ACB"/>
    <w:rsid w:val="00386F74"/>
    <w:rsid w:val="00387F69"/>
    <w:rsid w:val="0039116E"/>
    <w:rsid w:val="00393289"/>
    <w:rsid w:val="00394224"/>
    <w:rsid w:val="003A0552"/>
    <w:rsid w:val="003A06A0"/>
    <w:rsid w:val="003A0784"/>
    <w:rsid w:val="003A1831"/>
    <w:rsid w:val="003A7717"/>
    <w:rsid w:val="003B20B8"/>
    <w:rsid w:val="003B51E6"/>
    <w:rsid w:val="003C3D78"/>
    <w:rsid w:val="003C5343"/>
    <w:rsid w:val="003D147E"/>
    <w:rsid w:val="003D4088"/>
    <w:rsid w:val="003D7E2E"/>
    <w:rsid w:val="003E547E"/>
    <w:rsid w:val="003E6DE0"/>
    <w:rsid w:val="003E7B5A"/>
    <w:rsid w:val="003F04DC"/>
    <w:rsid w:val="003F0FC7"/>
    <w:rsid w:val="003F3BED"/>
    <w:rsid w:val="003F6C14"/>
    <w:rsid w:val="003F755A"/>
    <w:rsid w:val="00402D00"/>
    <w:rsid w:val="00403560"/>
    <w:rsid w:val="00403779"/>
    <w:rsid w:val="00412FF7"/>
    <w:rsid w:val="00415022"/>
    <w:rsid w:val="00416F11"/>
    <w:rsid w:val="004172AF"/>
    <w:rsid w:val="00420F4E"/>
    <w:rsid w:val="00423882"/>
    <w:rsid w:val="00424384"/>
    <w:rsid w:val="00424824"/>
    <w:rsid w:val="00430E33"/>
    <w:rsid w:val="004313FF"/>
    <w:rsid w:val="00432C9B"/>
    <w:rsid w:val="0043300F"/>
    <w:rsid w:val="00434097"/>
    <w:rsid w:val="00437F3F"/>
    <w:rsid w:val="00441E48"/>
    <w:rsid w:val="00441F41"/>
    <w:rsid w:val="00445A03"/>
    <w:rsid w:val="0044781E"/>
    <w:rsid w:val="0045024D"/>
    <w:rsid w:val="0045319D"/>
    <w:rsid w:val="004563AA"/>
    <w:rsid w:val="00462374"/>
    <w:rsid w:val="0046363F"/>
    <w:rsid w:val="00463D11"/>
    <w:rsid w:val="004642E3"/>
    <w:rsid w:val="00465AF2"/>
    <w:rsid w:val="00472972"/>
    <w:rsid w:val="00473E61"/>
    <w:rsid w:val="00474612"/>
    <w:rsid w:val="00475916"/>
    <w:rsid w:val="0048532D"/>
    <w:rsid w:val="00485608"/>
    <w:rsid w:val="0048663A"/>
    <w:rsid w:val="00486AD9"/>
    <w:rsid w:val="00492681"/>
    <w:rsid w:val="004936BA"/>
    <w:rsid w:val="004960F6"/>
    <w:rsid w:val="00497CF9"/>
    <w:rsid w:val="004A0F3C"/>
    <w:rsid w:val="004B4768"/>
    <w:rsid w:val="004B58F9"/>
    <w:rsid w:val="004B5FF6"/>
    <w:rsid w:val="004B695B"/>
    <w:rsid w:val="004B6B79"/>
    <w:rsid w:val="004B72C4"/>
    <w:rsid w:val="004C20D6"/>
    <w:rsid w:val="004C4D9D"/>
    <w:rsid w:val="004C598B"/>
    <w:rsid w:val="004C6312"/>
    <w:rsid w:val="004C74C7"/>
    <w:rsid w:val="004D1424"/>
    <w:rsid w:val="004D3AAD"/>
    <w:rsid w:val="004D57ED"/>
    <w:rsid w:val="004D57EF"/>
    <w:rsid w:val="004E0C74"/>
    <w:rsid w:val="004E5029"/>
    <w:rsid w:val="004E5671"/>
    <w:rsid w:val="004E61C9"/>
    <w:rsid w:val="004E70E2"/>
    <w:rsid w:val="004E720C"/>
    <w:rsid w:val="004F0825"/>
    <w:rsid w:val="004F0B61"/>
    <w:rsid w:val="004F480B"/>
    <w:rsid w:val="00503E32"/>
    <w:rsid w:val="00512307"/>
    <w:rsid w:val="00513887"/>
    <w:rsid w:val="00515891"/>
    <w:rsid w:val="00523CD7"/>
    <w:rsid w:val="00527C14"/>
    <w:rsid w:val="0053382D"/>
    <w:rsid w:val="005361C0"/>
    <w:rsid w:val="00542C4D"/>
    <w:rsid w:val="005455B5"/>
    <w:rsid w:val="00545EEE"/>
    <w:rsid w:val="0055218C"/>
    <w:rsid w:val="0055269F"/>
    <w:rsid w:val="00552C1F"/>
    <w:rsid w:val="00552F1B"/>
    <w:rsid w:val="00553324"/>
    <w:rsid w:val="00553C73"/>
    <w:rsid w:val="00554FE8"/>
    <w:rsid w:val="0056337F"/>
    <w:rsid w:val="0056515A"/>
    <w:rsid w:val="00565D3E"/>
    <w:rsid w:val="00565E0A"/>
    <w:rsid w:val="0056734C"/>
    <w:rsid w:val="00577679"/>
    <w:rsid w:val="005776F8"/>
    <w:rsid w:val="00584B30"/>
    <w:rsid w:val="005869D9"/>
    <w:rsid w:val="00586CCF"/>
    <w:rsid w:val="00586FD0"/>
    <w:rsid w:val="00595257"/>
    <w:rsid w:val="0059650B"/>
    <w:rsid w:val="00596F89"/>
    <w:rsid w:val="005A1C82"/>
    <w:rsid w:val="005B1B18"/>
    <w:rsid w:val="005B26EA"/>
    <w:rsid w:val="005B5DBD"/>
    <w:rsid w:val="005B6D6C"/>
    <w:rsid w:val="005B7B80"/>
    <w:rsid w:val="005C1E32"/>
    <w:rsid w:val="005C2427"/>
    <w:rsid w:val="005C756E"/>
    <w:rsid w:val="005D1417"/>
    <w:rsid w:val="005D17D8"/>
    <w:rsid w:val="005D4CAF"/>
    <w:rsid w:val="005E03A2"/>
    <w:rsid w:val="005E2351"/>
    <w:rsid w:val="005F04B7"/>
    <w:rsid w:val="005F13AB"/>
    <w:rsid w:val="005F32E9"/>
    <w:rsid w:val="005F5653"/>
    <w:rsid w:val="00601235"/>
    <w:rsid w:val="00601CEA"/>
    <w:rsid w:val="006035D4"/>
    <w:rsid w:val="00605DBD"/>
    <w:rsid w:val="006117CC"/>
    <w:rsid w:val="00611A14"/>
    <w:rsid w:val="00614A83"/>
    <w:rsid w:val="006204C7"/>
    <w:rsid w:val="006207FF"/>
    <w:rsid w:val="00621921"/>
    <w:rsid w:val="0062590C"/>
    <w:rsid w:val="006278F8"/>
    <w:rsid w:val="00630A27"/>
    <w:rsid w:val="00636E5C"/>
    <w:rsid w:val="006408DC"/>
    <w:rsid w:val="006425E0"/>
    <w:rsid w:val="00643979"/>
    <w:rsid w:val="00644768"/>
    <w:rsid w:val="00644DBD"/>
    <w:rsid w:val="00645C1F"/>
    <w:rsid w:val="006511BC"/>
    <w:rsid w:val="00652D49"/>
    <w:rsid w:val="006571FF"/>
    <w:rsid w:val="006608BE"/>
    <w:rsid w:val="006629C9"/>
    <w:rsid w:val="006630FB"/>
    <w:rsid w:val="0066726F"/>
    <w:rsid w:val="00670666"/>
    <w:rsid w:val="00670973"/>
    <w:rsid w:val="006715DA"/>
    <w:rsid w:val="00671A1C"/>
    <w:rsid w:val="00673209"/>
    <w:rsid w:val="00677A41"/>
    <w:rsid w:val="00677FD6"/>
    <w:rsid w:val="006809F5"/>
    <w:rsid w:val="0068156B"/>
    <w:rsid w:val="00686A95"/>
    <w:rsid w:val="00690C8C"/>
    <w:rsid w:val="00694CB3"/>
    <w:rsid w:val="006966F0"/>
    <w:rsid w:val="006A6C3A"/>
    <w:rsid w:val="006A7E84"/>
    <w:rsid w:val="006B00F7"/>
    <w:rsid w:val="006B4C6D"/>
    <w:rsid w:val="006C060C"/>
    <w:rsid w:val="006C4818"/>
    <w:rsid w:val="006C5AE6"/>
    <w:rsid w:val="006C771F"/>
    <w:rsid w:val="006D0EC4"/>
    <w:rsid w:val="006D2455"/>
    <w:rsid w:val="006D3FE0"/>
    <w:rsid w:val="006D79DA"/>
    <w:rsid w:val="006E2EF7"/>
    <w:rsid w:val="006E4C2B"/>
    <w:rsid w:val="006E5216"/>
    <w:rsid w:val="006E599D"/>
    <w:rsid w:val="006F008A"/>
    <w:rsid w:val="006F2C8C"/>
    <w:rsid w:val="006F6F3B"/>
    <w:rsid w:val="006F7316"/>
    <w:rsid w:val="006F77D7"/>
    <w:rsid w:val="006F798E"/>
    <w:rsid w:val="006F7ED0"/>
    <w:rsid w:val="00713F11"/>
    <w:rsid w:val="00720849"/>
    <w:rsid w:val="007216CF"/>
    <w:rsid w:val="00721AC1"/>
    <w:rsid w:val="0072256F"/>
    <w:rsid w:val="007272E0"/>
    <w:rsid w:val="00727496"/>
    <w:rsid w:val="00730A3D"/>
    <w:rsid w:val="00734A8C"/>
    <w:rsid w:val="007365AC"/>
    <w:rsid w:val="00736DDD"/>
    <w:rsid w:val="007374A1"/>
    <w:rsid w:val="0074102C"/>
    <w:rsid w:val="00741DDC"/>
    <w:rsid w:val="0075124B"/>
    <w:rsid w:val="00757E1E"/>
    <w:rsid w:val="0076094F"/>
    <w:rsid w:val="00760A40"/>
    <w:rsid w:val="007636A8"/>
    <w:rsid w:val="00764D54"/>
    <w:rsid w:val="00765DC7"/>
    <w:rsid w:val="00766D47"/>
    <w:rsid w:val="00767870"/>
    <w:rsid w:val="007769A8"/>
    <w:rsid w:val="007776B5"/>
    <w:rsid w:val="0078250E"/>
    <w:rsid w:val="00785DF7"/>
    <w:rsid w:val="007926DF"/>
    <w:rsid w:val="0079319D"/>
    <w:rsid w:val="007A12B2"/>
    <w:rsid w:val="007A6D21"/>
    <w:rsid w:val="007B018B"/>
    <w:rsid w:val="007B0836"/>
    <w:rsid w:val="007B1F04"/>
    <w:rsid w:val="007B40CF"/>
    <w:rsid w:val="007B5347"/>
    <w:rsid w:val="007B6585"/>
    <w:rsid w:val="007C7EB1"/>
    <w:rsid w:val="007D12CC"/>
    <w:rsid w:val="007D1F60"/>
    <w:rsid w:val="007D3D77"/>
    <w:rsid w:val="007D5D8B"/>
    <w:rsid w:val="007D5E7F"/>
    <w:rsid w:val="007D62E1"/>
    <w:rsid w:val="007D63C3"/>
    <w:rsid w:val="007D7CD0"/>
    <w:rsid w:val="007E073D"/>
    <w:rsid w:val="007F01E0"/>
    <w:rsid w:val="007F08D0"/>
    <w:rsid w:val="007F407F"/>
    <w:rsid w:val="007F4757"/>
    <w:rsid w:val="007F7E31"/>
    <w:rsid w:val="00802816"/>
    <w:rsid w:val="00804D79"/>
    <w:rsid w:val="00807FA5"/>
    <w:rsid w:val="008114BB"/>
    <w:rsid w:val="008119AC"/>
    <w:rsid w:val="00812610"/>
    <w:rsid w:val="00814BF8"/>
    <w:rsid w:val="00814F43"/>
    <w:rsid w:val="008169CB"/>
    <w:rsid w:val="00820992"/>
    <w:rsid w:val="00827010"/>
    <w:rsid w:val="00830042"/>
    <w:rsid w:val="00830DAC"/>
    <w:rsid w:val="00832EB1"/>
    <w:rsid w:val="00834021"/>
    <w:rsid w:val="00835970"/>
    <w:rsid w:val="00836675"/>
    <w:rsid w:val="0084262F"/>
    <w:rsid w:val="008429C8"/>
    <w:rsid w:val="00844AA5"/>
    <w:rsid w:val="00851434"/>
    <w:rsid w:val="00854163"/>
    <w:rsid w:val="00862138"/>
    <w:rsid w:val="00862654"/>
    <w:rsid w:val="0087006E"/>
    <w:rsid w:val="00870BE3"/>
    <w:rsid w:val="00874768"/>
    <w:rsid w:val="00883121"/>
    <w:rsid w:val="008841EC"/>
    <w:rsid w:val="00886455"/>
    <w:rsid w:val="0088713A"/>
    <w:rsid w:val="008913BE"/>
    <w:rsid w:val="00893287"/>
    <w:rsid w:val="00894BD6"/>
    <w:rsid w:val="00895C03"/>
    <w:rsid w:val="00895FAE"/>
    <w:rsid w:val="00896E06"/>
    <w:rsid w:val="00897970"/>
    <w:rsid w:val="008A24F0"/>
    <w:rsid w:val="008A2AA8"/>
    <w:rsid w:val="008B641F"/>
    <w:rsid w:val="008B7C89"/>
    <w:rsid w:val="008C0B35"/>
    <w:rsid w:val="008C3726"/>
    <w:rsid w:val="008C5C92"/>
    <w:rsid w:val="008C6D04"/>
    <w:rsid w:val="008C6DF1"/>
    <w:rsid w:val="008D1488"/>
    <w:rsid w:val="008D223A"/>
    <w:rsid w:val="008D2B7B"/>
    <w:rsid w:val="008D310C"/>
    <w:rsid w:val="008D581B"/>
    <w:rsid w:val="008D6A7D"/>
    <w:rsid w:val="008F0710"/>
    <w:rsid w:val="008F11CB"/>
    <w:rsid w:val="008F1351"/>
    <w:rsid w:val="008F265D"/>
    <w:rsid w:val="008F3E7B"/>
    <w:rsid w:val="008F532B"/>
    <w:rsid w:val="008F7BC6"/>
    <w:rsid w:val="00901240"/>
    <w:rsid w:val="0090195A"/>
    <w:rsid w:val="0090297A"/>
    <w:rsid w:val="009039F5"/>
    <w:rsid w:val="009061C8"/>
    <w:rsid w:val="00907AF0"/>
    <w:rsid w:val="00914CC7"/>
    <w:rsid w:val="00914F7E"/>
    <w:rsid w:val="00916437"/>
    <w:rsid w:val="0091730B"/>
    <w:rsid w:val="00923B01"/>
    <w:rsid w:val="00927F4B"/>
    <w:rsid w:val="00930F3C"/>
    <w:rsid w:val="009316CE"/>
    <w:rsid w:val="00932E91"/>
    <w:rsid w:val="00934211"/>
    <w:rsid w:val="00935BCD"/>
    <w:rsid w:val="009369F5"/>
    <w:rsid w:val="00937509"/>
    <w:rsid w:val="00944F4E"/>
    <w:rsid w:val="00953911"/>
    <w:rsid w:val="009549BB"/>
    <w:rsid w:val="00954F08"/>
    <w:rsid w:val="00956F11"/>
    <w:rsid w:val="009576D6"/>
    <w:rsid w:val="00957A90"/>
    <w:rsid w:val="00964041"/>
    <w:rsid w:val="009662EA"/>
    <w:rsid w:val="00971452"/>
    <w:rsid w:val="00971EED"/>
    <w:rsid w:val="00972A1B"/>
    <w:rsid w:val="009741E6"/>
    <w:rsid w:val="00976112"/>
    <w:rsid w:val="00976F58"/>
    <w:rsid w:val="0098133D"/>
    <w:rsid w:val="00984634"/>
    <w:rsid w:val="0098572C"/>
    <w:rsid w:val="00992E88"/>
    <w:rsid w:val="00993899"/>
    <w:rsid w:val="00996CBC"/>
    <w:rsid w:val="009A03CC"/>
    <w:rsid w:val="009A52AE"/>
    <w:rsid w:val="009A63CF"/>
    <w:rsid w:val="009B0AE1"/>
    <w:rsid w:val="009B0C5C"/>
    <w:rsid w:val="009B216D"/>
    <w:rsid w:val="009B73AF"/>
    <w:rsid w:val="009C0794"/>
    <w:rsid w:val="009C1FFD"/>
    <w:rsid w:val="009C28A5"/>
    <w:rsid w:val="009C389D"/>
    <w:rsid w:val="009C677C"/>
    <w:rsid w:val="009D150E"/>
    <w:rsid w:val="009D38BD"/>
    <w:rsid w:val="009D7AE8"/>
    <w:rsid w:val="009E0282"/>
    <w:rsid w:val="009E59B3"/>
    <w:rsid w:val="009E5E5C"/>
    <w:rsid w:val="009E677A"/>
    <w:rsid w:val="009E6DDC"/>
    <w:rsid w:val="009F0BF3"/>
    <w:rsid w:val="009F4D63"/>
    <w:rsid w:val="00A0358A"/>
    <w:rsid w:val="00A1182C"/>
    <w:rsid w:val="00A175BD"/>
    <w:rsid w:val="00A2210B"/>
    <w:rsid w:val="00A22535"/>
    <w:rsid w:val="00A23B56"/>
    <w:rsid w:val="00A30111"/>
    <w:rsid w:val="00A31BF8"/>
    <w:rsid w:val="00A329B2"/>
    <w:rsid w:val="00A40461"/>
    <w:rsid w:val="00A415D7"/>
    <w:rsid w:val="00A42623"/>
    <w:rsid w:val="00A426D3"/>
    <w:rsid w:val="00A44E4E"/>
    <w:rsid w:val="00A46E6A"/>
    <w:rsid w:val="00A472FF"/>
    <w:rsid w:val="00A50CB2"/>
    <w:rsid w:val="00A60109"/>
    <w:rsid w:val="00A64064"/>
    <w:rsid w:val="00A648DB"/>
    <w:rsid w:val="00A659DE"/>
    <w:rsid w:val="00A679E6"/>
    <w:rsid w:val="00A7440F"/>
    <w:rsid w:val="00A74415"/>
    <w:rsid w:val="00A74509"/>
    <w:rsid w:val="00A74629"/>
    <w:rsid w:val="00A80E7C"/>
    <w:rsid w:val="00A8111D"/>
    <w:rsid w:val="00A83155"/>
    <w:rsid w:val="00A832C8"/>
    <w:rsid w:val="00A84204"/>
    <w:rsid w:val="00A9119C"/>
    <w:rsid w:val="00A92C13"/>
    <w:rsid w:val="00A9344A"/>
    <w:rsid w:val="00A937DB"/>
    <w:rsid w:val="00A93CAB"/>
    <w:rsid w:val="00A94206"/>
    <w:rsid w:val="00A94C7C"/>
    <w:rsid w:val="00A96F86"/>
    <w:rsid w:val="00AA1C31"/>
    <w:rsid w:val="00AB0BDF"/>
    <w:rsid w:val="00AB4E1D"/>
    <w:rsid w:val="00AB5585"/>
    <w:rsid w:val="00AC0A87"/>
    <w:rsid w:val="00AC0B2C"/>
    <w:rsid w:val="00AC1DF1"/>
    <w:rsid w:val="00AC23CB"/>
    <w:rsid w:val="00AC29B1"/>
    <w:rsid w:val="00AC40F9"/>
    <w:rsid w:val="00AC5197"/>
    <w:rsid w:val="00AD0A6C"/>
    <w:rsid w:val="00AD2666"/>
    <w:rsid w:val="00AD5631"/>
    <w:rsid w:val="00AD5695"/>
    <w:rsid w:val="00AE3DD4"/>
    <w:rsid w:val="00AE4736"/>
    <w:rsid w:val="00AF3B3D"/>
    <w:rsid w:val="00AF4ECC"/>
    <w:rsid w:val="00AF5129"/>
    <w:rsid w:val="00AF5349"/>
    <w:rsid w:val="00AF5FAC"/>
    <w:rsid w:val="00AF7627"/>
    <w:rsid w:val="00B062F7"/>
    <w:rsid w:val="00B12541"/>
    <w:rsid w:val="00B13DA4"/>
    <w:rsid w:val="00B14295"/>
    <w:rsid w:val="00B142AC"/>
    <w:rsid w:val="00B14561"/>
    <w:rsid w:val="00B147A5"/>
    <w:rsid w:val="00B14CD6"/>
    <w:rsid w:val="00B14FFA"/>
    <w:rsid w:val="00B2154D"/>
    <w:rsid w:val="00B23982"/>
    <w:rsid w:val="00B24682"/>
    <w:rsid w:val="00B24A24"/>
    <w:rsid w:val="00B25E7D"/>
    <w:rsid w:val="00B33CC8"/>
    <w:rsid w:val="00B34C0D"/>
    <w:rsid w:val="00B371E0"/>
    <w:rsid w:val="00B40436"/>
    <w:rsid w:val="00B410CB"/>
    <w:rsid w:val="00B43159"/>
    <w:rsid w:val="00B43921"/>
    <w:rsid w:val="00B50FF2"/>
    <w:rsid w:val="00B527D6"/>
    <w:rsid w:val="00B52A75"/>
    <w:rsid w:val="00B54F72"/>
    <w:rsid w:val="00B55474"/>
    <w:rsid w:val="00B6075D"/>
    <w:rsid w:val="00B63F3A"/>
    <w:rsid w:val="00B70519"/>
    <w:rsid w:val="00B71869"/>
    <w:rsid w:val="00B732BD"/>
    <w:rsid w:val="00B76903"/>
    <w:rsid w:val="00B770BB"/>
    <w:rsid w:val="00B81A3A"/>
    <w:rsid w:val="00B85616"/>
    <w:rsid w:val="00B858A0"/>
    <w:rsid w:val="00B8776A"/>
    <w:rsid w:val="00B9211D"/>
    <w:rsid w:val="00B94719"/>
    <w:rsid w:val="00B97FEA"/>
    <w:rsid w:val="00BA1B76"/>
    <w:rsid w:val="00BA5BB7"/>
    <w:rsid w:val="00BA7CAD"/>
    <w:rsid w:val="00BB6210"/>
    <w:rsid w:val="00BB7972"/>
    <w:rsid w:val="00BC4B30"/>
    <w:rsid w:val="00BC60C1"/>
    <w:rsid w:val="00BC6C94"/>
    <w:rsid w:val="00BC7C47"/>
    <w:rsid w:val="00BD5F51"/>
    <w:rsid w:val="00BE33BA"/>
    <w:rsid w:val="00BE5ACA"/>
    <w:rsid w:val="00BE635F"/>
    <w:rsid w:val="00BE6661"/>
    <w:rsid w:val="00BF0BA8"/>
    <w:rsid w:val="00BF0FA0"/>
    <w:rsid w:val="00BF1363"/>
    <w:rsid w:val="00BF2694"/>
    <w:rsid w:val="00BF2DB1"/>
    <w:rsid w:val="00BF36AB"/>
    <w:rsid w:val="00BF3AC4"/>
    <w:rsid w:val="00BF4065"/>
    <w:rsid w:val="00C02564"/>
    <w:rsid w:val="00C0328F"/>
    <w:rsid w:val="00C1144E"/>
    <w:rsid w:val="00C135D1"/>
    <w:rsid w:val="00C13ADF"/>
    <w:rsid w:val="00C1660A"/>
    <w:rsid w:val="00C20FE9"/>
    <w:rsid w:val="00C23924"/>
    <w:rsid w:val="00C2653B"/>
    <w:rsid w:val="00C2766F"/>
    <w:rsid w:val="00C302B5"/>
    <w:rsid w:val="00C30420"/>
    <w:rsid w:val="00C318BF"/>
    <w:rsid w:val="00C325A2"/>
    <w:rsid w:val="00C361F1"/>
    <w:rsid w:val="00C42A02"/>
    <w:rsid w:val="00C42ABF"/>
    <w:rsid w:val="00C44900"/>
    <w:rsid w:val="00C475FD"/>
    <w:rsid w:val="00C478AD"/>
    <w:rsid w:val="00C54490"/>
    <w:rsid w:val="00C5454C"/>
    <w:rsid w:val="00C62DA8"/>
    <w:rsid w:val="00C67A91"/>
    <w:rsid w:val="00C73D1E"/>
    <w:rsid w:val="00C750B2"/>
    <w:rsid w:val="00C80983"/>
    <w:rsid w:val="00C80E49"/>
    <w:rsid w:val="00C819C9"/>
    <w:rsid w:val="00C84D5B"/>
    <w:rsid w:val="00C86D3F"/>
    <w:rsid w:val="00C92167"/>
    <w:rsid w:val="00C92BB1"/>
    <w:rsid w:val="00C9770D"/>
    <w:rsid w:val="00CA2594"/>
    <w:rsid w:val="00CA26D2"/>
    <w:rsid w:val="00CA7EF3"/>
    <w:rsid w:val="00CB0611"/>
    <w:rsid w:val="00CB0F80"/>
    <w:rsid w:val="00CB15F2"/>
    <w:rsid w:val="00CB178C"/>
    <w:rsid w:val="00CB5FF0"/>
    <w:rsid w:val="00CB6523"/>
    <w:rsid w:val="00CB7CBE"/>
    <w:rsid w:val="00CC2A1F"/>
    <w:rsid w:val="00CD1C4F"/>
    <w:rsid w:val="00CE48F8"/>
    <w:rsid w:val="00CE4BC6"/>
    <w:rsid w:val="00CE7D51"/>
    <w:rsid w:val="00CF1303"/>
    <w:rsid w:val="00CF3E56"/>
    <w:rsid w:val="00CF4DF9"/>
    <w:rsid w:val="00CF6FE2"/>
    <w:rsid w:val="00D03AEC"/>
    <w:rsid w:val="00D06A30"/>
    <w:rsid w:val="00D114F2"/>
    <w:rsid w:val="00D137B7"/>
    <w:rsid w:val="00D137FA"/>
    <w:rsid w:val="00D13935"/>
    <w:rsid w:val="00D16391"/>
    <w:rsid w:val="00D16D86"/>
    <w:rsid w:val="00D20704"/>
    <w:rsid w:val="00D21949"/>
    <w:rsid w:val="00D3124B"/>
    <w:rsid w:val="00D31F3C"/>
    <w:rsid w:val="00D334F1"/>
    <w:rsid w:val="00D33E25"/>
    <w:rsid w:val="00D34E27"/>
    <w:rsid w:val="00D34E45"/>
    <w:rsid w:val="00D36750"/>
    <w:rsid w:val="00D40222"/>
    <w:rsid w:val="00D40AD2"/>
    <w:rsid w:val="00D435AD"/>
    <w:rsid w:val="00D46C15"/>
    <w:rsid w:val="00D46E6F"/>
    <w:rsid w:val="00D51A8D"/>
    <w:rsid w:val="00D52145"/>
    <w:rsid w:val="00D5255D"/>
    <w:rsid w:val="00D53AEB"/>
    <w:rsid w:val="00D54C83"/>
    <w:rsid w:val="00D54E0B"/>
    <w:rsid w:val="00D56812"/>
    <w:rsid w:val="00D57FDA"/>
    <w:rsid w:val="00D60943"/>
    <w:rsid w:val="00D66A44"/>
    <w:rsid w:val="00D66BA5"/>
    <w:rsid w:val="00D66C03"/>
    <w:rsid w:val="00D6799E"/>
    <w:rsid w:val="00D70902"/>
    <w:rsid w:val="00D73721"/>
    <w:rsid w:val="00D75B5A"/>
    <w:rsid w:val="00D76663"/>
    <w:rsid w:val="00D84B0C"/>
    <w:rsid w:val="00D8736D"/>
    <w:rsid w:val="00D9154D"/>
    <w:rsid w:val="00D932FD"/>
    <w:rsid w:val="00D93839"/>
    <w:rsid w:val="00D9471B"/>
    <w:rsid w:val="00DA04EA"/>
    <w:rsid w:val="00DA09AF"/>
    <w:rsid w:val="00DA0D92"/>
    <w:rsid w:val="00DA2938"/>
    <w:rsid w:val="00DA6D90"/>
    <w:rsid w:val="00DB0706"/>
    <w:rsid w:val="00DB13E5"/>
    <w:rsid w:val="00DB35EE"/>
    <w:rsid w:val="00DB4246"/>
    <w:rsid w:val="00DB5C3A"/>
    <w:rsid w:val="00DB675F"/>
    <w:rsid w:val="00DB7533"/>
    <w:rsid w:val="00DB7B38"/>
    <w:rsid w:val="00DC0994"/>
    <w:rsid w:val="00DC1118"/>
    <w:rsid w:val="00DC12CD"/>
    <w:rsid w:val="00DC3336"/>
    <w:rsid w:val="00DC5695"/>
    <w:rsid w:val="00DD20E9"/>
    <w:rsid w:val="00DD3029"/>
    <w:rsid w:val="00DE03EE"/>
    <w:rsid w:val="00DE1C6D"/>
    <w:rsid w:val="00DE3801"/>
    <w:rsid w:val="00DE3FBE"/>
    <w:rsid w:val="00DE41C7"/>
    <w:rsid w:val="00DE4211"/>
    <w:rsid w:val="00DE606B"/>
    <w:rsid w:val="00DF2C07"/>
    <w:rsid w:val="00DF2E49"/>
    <w:rsid w:val="00DF43BE"/>
    <w:rsid w:val="00DF6077"/>
    <w:rsid w:val="00DF6603"/>
    <w:rsid w:val="00E03629"/>
    <w:rsid w:val="00E04258"/>
    <w:rsid w:val="00E10C35"/>
    <w:rsid w:val="00E12B53"/>
    <w:rsid w:val="00E220FD"/>
    <w:rsid w:val="00E225FD"/>
    <w:rsid w:val="00E24693"/>
    <w:rsid w:val="00E2723C"/>
    <w:rsid w:val="00E27405"/>
    <w:rsid w:val="00E315D7"/>
    <w:rsid w:val="00E32C66"/>
    <w:rsid w:val="00E32C8A"/>
    <w:rsid w:val="00E35A03"/>
    <w:rsid w:val="00E36511"/>
    <w:rsid w:val="00E367D7"/>
    <w:rsid w:val="00E37A3B"/>
    <w:rsid w:val="00E41CCD"/>
    <w:rsid w:val="00E42B0F"/>
    <w:rsid w:val="00E443F5"/>
    <w:rsid w:val="00E45CC4"/>
    <w:rsid w:val="00E47FCA"/>
    <w:rsid w:val="00E51D6B"/>
    <w:rsid w:val="00E53EA5"/>
    <w:rsid w:val="00E605EC"/>
    <w:rsid w:val="00E6110E"/>
    <w:rsid w:val="00E63CB7"/>
    <w:rsid w:val="00E64F62"/>
    <w:rsid w:val="00E67544"/>
    <w:rsid w:val="00E72385"/>
    <w:rsid w:val="00E75686"/>
    <w:rsid w:val="00E852DC"/>
    <w:rsid w:val="00E86EC0"/>
    <w:rsid w:val="00E94EFA"/>
    <w:rsid w:val="00E9637E"/>
    <w:rsid w:val="00EA0882"/>
    <w:rsid w:val="00EA7338"/>
    <w:rsid w:val="00EB173A"/>
    <w:rsid w:val="00EB34CA"/>
    <w:rsid w:val="00EB3D65"/>
    <w:rsid w:val="00EB47BA"/>
    <w:rsid w:val="00EB5F32"/>
    <w:rsid w:val="00EC0587"/>
    <w:rsid w:val="00EC173C"/>
    <w:rsid w:val="00EC3665"/>
    <w:rsid w:val="00EC51D0"/>
    <w:rsid w:val="00EC59BF"/>
    <w:rsid w:val="00EC7DC1"/>
    <w:rsid w:val="00ED06C0"/>
    <w:rsid w:val="00ED0CD8"/>
    <w:rsid w:val="00ED2AAF"/>
    <w:rsid w:val="00ED5290"/>
    <w:rsid w:val="00EE0D06"/>
    <w:rsid w:val="00EE3B7A"/>
    <w:rsid w:val="00EE4A59"/>
    <w:rsid w:val="00EE6150"/>
    <w:rsid w:val="00EF47BC"/>
    <w:rsid w:val="00EF6C0C"/>
    <w:rsid w:val="00F026EF"/>
    <w:rsid w:val="00F07E1C"/>
    <w:rsid w:val="00F10740"/>
    <w:rsid w:val="00F107BA"/>
    <w:rsid w:val="00F10B72"/>
    <w:rsid w:val="00F136AA"/>
    <w:rsid w:val="00F13D90"/>
    <w:rsid w:val="00F13DCA"/>
    <w:rsid w:val="00F14073"/>
    <w:rsid w:val="00F15BC5"/>
    <w:rsid w:val="00F20DF3"/>
    <w:rsid w:val="00F238DF"/>
    <w:rsid w:val="00F23984"/>
    <w:rsid w:val="00F240FA"/>
    <w:rsid w:val="00F24921"/>
    <w:rsid w:val="00F26383"/>
    <w:rsid w:val="00F263A8"/>
    <w:rsid w:val="00F36438"/>
    <w:rsid w:val="00F36558"/>
    <w:rsid w:val="00F37911"/>
    <w:rsid w:val="00F4246A"/>
    <w:rsid w:val="00F438CF"/>
    <w:rsid w:val="00F45762"/>
    <w:rsid w:val="00F517FF"/>
    <w:rsid w:val="00F51A7C"/>
    <w:rsid w:val="00F614CC"/>
    <w:rsid w:val="00F62D14"/>
    <w:rsid w:val="00F632AC"/>
    <w:rsid w:val="00F66666"/>
    <w:rsid w:val="00F73265"/>
    <w:rsid w:val="00F73745"/>
    <w:rsid w:val="00F82E39"/>
    <w:rsid w:val="00F90C29"/>
    <w:rsid w:val="00F91FF8"/>
    <w:rsid w:val="00F92A69"/>
    <w:rsid w:val="00F9584F"/>
    <w:rsid w:val="00F95F67"/>
    <w:rsid w:val="00F97B98"/>
    <w:rsid w:val="00FA0981"/>
    <w:rsid w:val="00FA3CE4"/>
    <w:rsid w:val="00FA45B0"/>
    <w:rsid w:val="00FB05DB"/>
    <w:rsid w:val="00FB6006"/>
    <w:rsid w:val="00FB7F28"/>
    <w:rsid w:val="00FC3178"/>
    <w:rsid w:val="00FD01FB"/>
    <w:rsid w:val="00FD20FF"/>
    <w:rsid w:val="00FD4AFC"/>
    <w:rsid w:val="00FD6D3F"/>
    <w:rsid w:val="00FE10E4"/>
    <w:rsid w:val="00FE17E3"/>
    <w:rsid w:val="00FE2C8B"/>
    <w:rsid w:val="00FE6717"/>
    <w:rsid w:val="00FE7B2C"/>
    <w:rsid w:val="00FF0C54"/>
    <w:rsid w:val="00FF3044"/>
    <w:rsid w:val="00FF4805"/>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96798"/>
  <w15:chartTrackingRefBased/>
  <w15:docId w15:val="{10B57ED1-D596-428E-94B8-8F283162C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41E4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41E48"/>
    <w:rPr>
      <w:color w:val="0000FF"/>
      <w:u w:val="single"/>
    </w:rPr>
  </w:style>
  <w:style w:type="paragraph" w:styleId="BodyText">
    <w:name w:val="Body Text"/>
    <w:basedOn w:val="Normal"/>
    <w:link w:val="BodyTextChar"/>
    <w:autoRedefine/>
    <w:qFormat/>
    <w:rsid w:val="00D46C15"/>
    <w:pPr>
      <w:spacing w:before="40" w:after="120" w:line="240" w:lineRule="auto"/>
      <w:jc w:val="both"/>
    </w:pPr>
    <w:rPr>
      <w:rFonts w:ascii="Helvetica" w:eastAsia="Times New Roman" w:hAnsi="Helvetica" w:cs="Helvetica"/>
      <w:bCs/>
      <w:sz w:val="20"/>
      <w:szCs w:val="20"/>
      <w:lang w:val="en-GB" w:eastAsia="en-US"/>
    </w:rPr>
  </w:style>
  <w:style w:type="character" w:customStyle="1" w:styleId="BodyTextChar">
    <w:name w:val="Body Text Char"/>
    <w:basedOn w:val="DefaultParagraphFont"/>
    <w:link w:val="BodyText"/>
    <w:rsid w:val="00D46C15"/>
    <w:rPr>
      <w:rFonts w:ascii="Helvetica" w:eastAsia="Times New Roman" w:hAnsi="Helvetica" w:cs="Helvetica"/>
      <w:bCs/>
      <w:sz w:val="20"/>
      <w:szCs w:val="20"/>
      <w:lang w:val="en-GB" w:eastAsia="en-US"/>
    </w:rPr>
  </w:style>
  <w:style w:type="paragraph" w:customStyle="1" w:styleId="EndNoteBibliographyTitle">
    <w:name w:val="EndNote Bibliography Title"/>
    <w:basedOn w:val="Normal"/>
    <w:link w:val="EndNoteBibliographyTitleChar"/>
    <w:rsid w:val="006408DC"/>
    <w:pPr>
      <w:spacing w:after="0"/>
      <w:jc w:val="center"/>
    </w:pPr>
    <w:rPr>
      <w:rFonts w:ascii="Calibri" w:eastAsiaTheme="minorHAnsi" w:hAnsi="Calibri" w:cs="Calibri"/>
      <w:noProof/>
      <w:lang w:eastAsia="en-US"/>
    </w:rPr>
  </w:style>
  <w:style w:type="character" w:customStyle="1" w:styleId="EndNoteBibliographyTitleChar">
    <w:name w:val="EndNote Bibliography Title Char"/>
    <w:basedOn w:val="DefaultParagraphFont"/>
    <w:link w:val="EndNoteBibliographyTitle"/>
    <w:rsid w:val="006408DC"/>
    <w:rPr>
      <w:rFonts w:ascii="Calibri" w:eastAsiaTheme="minorHAnsi" w:hAnsi="Calibri" w:cs="Calibri"/>
      <w:noProof/>
      <w:lang w:eastAsia="en-US"/>
    </w:rPr>
  </w:style>
  <w:style w:type="paragraph" w:customStyle="1" w:styleId="EndNoteBibliography">
    <w:name w:val="EndNote Bibliography"/>
    <w:basedOn w:val="Normal"/>
    <w:link w:val="EndNoteBibliographyChar"/>
    <w:rsid w:val="006408DC"/>
    <w:pPr>
      <w:spacing w:line="240" w:lineRule="auto"/>
    </w:pPr>
    <w:rPr>
      <w:rFonts w:ascii="Calibri" w:hAnsi="Calibri" w:cs="Calibri"/>
      <w:noProof/>
    </w:rPr>
  </w:style>
  <w:style w:type="character" w:customStyle="1" w:styleId="EndNoteBibliographyChar">
    <w:name w:val="EndNote Bibliography Char"/>
    <w:basedOn w:val="DefaultParagraphFont"/>
    <w:link w:val="EndNoteBibliography"/>
    <w:rsid w:val="006408DC"/>
    <w:rPr>
      <w:rFonts w:ascii="Calibri" w:hAnsi="Calibri" w:cs="Calibri"/>
      <w:noProof/>
    </w:rPr>
  </w:style>
  <w:style w:type="paragraph" w:styleId="Caption">
    <w:name w:val="caption"/>
    <w:basedOn w:val="Normal"/>
    <w:next w:val="Normal"/>
    <w:uiPriority w:val="35"/>
    <w:unhideWhenUsed/>
    <w:qFormat/>
    <w:rsid w:val="00362E4B"/>
    <w:pPr>
      <w:spacing w:after="200" w:line="240" w:lineRule="auto"/>
    </w:pPr>
    <w:rPr>
      <w:i/>
      <w:iCs/>
      <w:color w:val="44546A" w:themeColor="text2"/>
      <w:sz w:val="18"/>
      <w:szCs w:val="18"/>
    </w:rPr>
  </w:style>
  <w:style w:type="paragraph" w:styleId="Revision">
    <w:name w:val="Revision"/>
    <w:hidden/>
    <w:uiPriority w:val="99"/>
    <w:semiHidden/>
    <w:rsid w:val="00486AD9"/>
    <w:pPr>
      <w:spacing w:after="0" w:line="240" w:lineRule="auto"/>
    </w:pPr>
  </w:style>
  <w:style w:type="paragraph" w:styleId="ListParagraph">
    <w:name w:val="List Paragraph"/>
    <w:basedOn w:val="Normal"/>
    <w:uiPriority w:val="34"/>
    <w:qFormat/>
    <w:rsid w:val="004E70E2"/>
    <w:pPr>
      <w:ind w:left="720"/>
      <w:contextualSpacing/>
    </w:pPr>
  </w:style>
  <w:style w:type="character" w:styleId="CommentReference">
    <w:name w:val="annotation reference"/>
    <w:basedOn w:val="DefaultParagraphFont"/>
    <w:uiPriority w:val="99"/>
    <w:semiHidden/>
    <w:unhideWhenUsed/>
    <w:rsid w:val="00472972"/>
    <w:rPr>
      <w:sz w:val="16"/>
      <w:szCs w:val="16"/>
    </w:rPr>
  </w:style>
  <w:style w:type="paragraph" w:styleId="CommentText">
    <w:name w:val="annotation text"/>
    <w:basedOn w:val="Normal"/>
    <w:link w:val="CommentTextChar"/>
    <w:uiPriority w:val="99"/>
    <w:semiHidden/>
    <w:unhideWhenUsed/>
    <w:rsid w:val="00472972"/>
    <w:pPr>
      <w:spacing w:line="240" w:lineRule="auto"/>
    </w:pPr>
    <w:rPr>
      <w:sz w:val="20"/>
      <w:szCs w:val="20"/>
    </w:rPr>
  </w:style>
  <w:style w:type="character" w:customStyle="1" w:styleId="CommentTextChar">
    <w:name w:val="Comment Text Char"/>
    <w:basedOn w:val="DefaultParagraphFont"/>
    <w:link w:val="CommentText"/>
    <w:uiPriority w:val="99"/>
    <w:semiHidden/>
    <w:rsid w:val="00472972"/>
    <w:rPr>
      <w:sz w:val="20"/>
      <w:szCs w:val="20"/>
    </w:rPr>
  </w:style>
  <w:style w:type="paragraph" w:styleId="CommentSubject">
    <w:name w:val="annotation subject"/>
    <w:basedOn w:val="CommentText"/>
    <w:next w:val="CommentText"/>
    <w:link w:val="CommentSubjectChar"/>
    <w:uiPriority w:val="99"/>
    <w:semiHidden/>
    <w:unhideWhenUsed/>
    <w:rsid w:val="00472972"/>
    <w:rPr>
      <w:b/>
      <w:bCs/>
    </w:rPr>
  </w:style>
  <w:style w:type="character" w:customStyle="1" w:styleId="CommentSubjectChar">
    <w:name w:val="Comment Subject Char"/>
    <w:basedOn w:val="CommentTextChar"/>
    <w:link w:val="CommentSubject"/>
    <w:uiPriority w:val="99"/>
    <w:semiHidden/>
    <w:rsid w:val="00472972"/>
    <w:rPr>
      <w:b/>
      <w:bCs/>
      <w:sz w:val="20"/>
      <w:szCs w:val="20"/>
    </w:rPr>
  </w:style>
  <w:style w:type="paragraph" w:styleId="BalloonText">
    <w:name w:val="Balloon Text"/>
    <w:basedOn w:val="Normal"/>
    <w:link w:val="BalloonTextChar"/>
    <w:uiPriority w:val="99"/>
    <w:semiHidden/>
    <w:unhideWhenUsed/>
    <w:rsid w:val="004729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2972"/>
    <w:rPr>
      <w:rFonts w:ascii="Segoe UI" w:hAnsi="Segoe UI" w:cs="Segoe UI"/>
      <w:sz w:val="18"/>
      <w:szCs w:val="18"/>
    </w:rPr>
  </w:style>
  <w:style w:type="table" w:styleId="TableGrid">
    <w:name w:val="Table Grid"/>
    <w:basedOn w:val="TableNormal"/>
    <w:uiPriority w:val="39"/>
    <w:rsid w:val="003E54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72256F"/>
    <w:pPr>
      <w:spacing w:after="0"/>
    </w:pPr>
  </w:style>
  <w:style w:type="paragraph" w:styleId="Header">
    <w:name w:val="header"/>
    <w:basedOn w:val="Normal"/>
    <w:link w:val="HeaderChar"/>
    <w:uiPriority w:val="99"/>
    <w:unhideWhenUsed/>
    <w:rsid w:val="00B81A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1A3A"/>
  </w:style>
  <w:style w:type="paragraph" w:styleId="Footer">
    <w:name w:val="footer"/>
    <w:basedOn w:val="Normal"/>
    <w:link w:val="FooterChar"/>
    <w:uiPriority w:val="99"/>
    <w:unhideWhenUsed/>
    <w:rsid w:val="00B81A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1A3A"/>
  </w:style>
  <w:style w:type="character" w:styleId="UnresolvedMention">
    <w:name w:val="Unresolved Mention"/>
    <w:basedOn w:val="DefaultParagraphFont"/>
    <w:uiPriority w:val="99"/>
    <w:semiHidden/>
    <w:unhideWhenUsed/>
    <w:rsid w:val="006C5A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916663">
      <w:bodyDiv w:val="1"/>
      <w:marLeft w:val="0"/>
      <w:marRight w:val="0"/>
      <w:marTop w:val="0"/>
      <w:marBottom w:val="0"/>
      <w:divBdr>
        <w:top w:val="none" w:sz="0" w:space="0" w:color="auto"/>
        <w:left w:val="none" w:sz="0" w:space="0" w:color="auto"/>
        <w:bottom w:val="none" w:sz="0" w:space="0" w:color="auto"/>
        <w:right w:val="none" w:sz="0" w:space="0" w:color="auto"/>
      </w:divBdr>
    </w:div>
    <w:div w:id="232128748">
      <w:bodyDiv w:val="1"/>
      <w:marLeft w:val="0"/>
      <w:marRight w:val="0"/>
      <w:marTop w:val="0"/>
      <w:marBottom w:val="0"/>
      <w:divBdr>
        <w:top w:val="none" w:sz="0" w:space="0" w:color="auto"/>
        <w:left w:val="none" w:sz="0" w:space="0" w:color="auto"/>
        <w:bottom w:val="none" w:sz="0" w:space="0" w:color="auto"/>
        <w:right w:val="none" w:sz="0" w:space="0" w:color="auto"/>
      </w:divBdr>
      <w:divsChild>
        <w:div w:id="1729114015">
          <w:marLeft w:val="0"/>
          <w:marRight w:val="0"/>
          <w:marTop w:val="0"/>
          <w:marBottom w:val="0"/>
          <w:divBdr>
            <w:top w:val="none" w:sz="0" w:space="0" w:color="auto"/>
            <w:left w:val="none" w:sz="0" w:space="0" w:color="auto"/>
            <w:bottom w:val="none" w:sz="0" w:space="0" w:color="auto"/>
            <w:right w:val="none" w:sz="0" w:space="0" w:color="auto"/>
          </w:divBdr>
          <w:divsChild>
            <w:div w:id="1053695608">
              <w:marLeft w:val="0"/>
              <w:marRight w:val="0"/>
              <w:marTop w:val="0"/>
              <w:marBottom w:val="0"/>
              <w:divBdr>
                <w:top w:val="none" w:sz="0" w:space="0" w:color="auto"/>
                <w:left w:val="none" w:sz="0" w:space="0" w:color="auto"/>
                <w:bottom w:val="none" w:sz="0" w:space="0" w:color="auto"/>
                <w:right w:val="none" w:sz="0" w:space="0" w:color="auto"/>
              </w:divBdr>
              <w:divsChild>
                <w:div w:id="96392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634316">
      <w:bodyDiv w:val="1"/>
      <w:marLeft w:val="0"/>
      <w:marRight w:val="0"/>
      <w:marTop w:val="0"/>
      <w:marBottom w:val="0"/>
      <w:divBdr>
        <w:top w:val="none" w:sz="0" w:space="0" w:color="auto"/>
        <w:left w:val="none" w:sz="0" w:space="0" w:color="auto"/>
        <w:bottom w:val="none" w:sz="0" w:space="0" w:color="auto"/>
        <w:right w:val="none" w:sz="0" w:space="0" w:color="auto"/>
      </w:divBdr>
    </w:div>
    <w:div w:id="1844202116">
      <w:bodyDiv w:val="1"/>
      <w:marLeft w:val="0"/>
      <w:marRight w:val="0"/>
      <w:marTop w:val="0"/>
      <w:marBottom w:val="0"/>
      <w:divBdr>
        <w:top w:val="none" w:sz="0" w:space="0" w:color="auto"/>
        <w:left w:val="none" w:sz="0" w:space="0" w:color="auto"/>
        <w:bottom w:val="none" w:sz="0" w:space="0" w:color="auto"/>
        <w:right w:val="none" w:sz="0" w:space="0" w:color="auto"/>
      </w:divBdr>
    </w:div>
    <w:div w:id="1995181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microsoft.com/office/2007/relationships/hdphoto" Target="media/hdphoto5.wdp"/><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numbering" Target="numbering.xml"/><Relationship Id="rId16" Type="http://schemas.microsoft.com/office/2007/relationships/hdphoto" Target="media/hdphoto4.wdp"/><Relationship Id="rId20" Type="http://schemas.microsoft.com/office/2007/relationships/hdphoto" Target="media/hdphoto6.wdp"/><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2.wdp"/><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7.png"/><Relationship Id="rId4" Type="http://schemas.openxmlformats.org/officeDocument/2006/relationships/settings" Target="settings.xml"/><Relationship Id="rId9" Type="http://schemas.microsoft.com/office/2007/relationships/hdphoto" Target="media/hdphoto1.wdp"/><Relationship Id="rId14" Type="http://schemas.microsoft.com/office/2007/relationships/hdphoto" Target="media/hdphoto3.wdp"/><Relationship Id="rId22"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3B95A5-C8F6-406D-8BA2-014EE2FD3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531</Words>
  <Characters>3031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Gordon Ling</dc:creator>
  <cp:keywords/>
  <dc:description/>
  <cp:lastModifiedBy>Cheryldine</cp:lastModifiedBy>
  <cp:revision>5</cp:revision>
  <dcterms:created xsi:type="dcterms:W3CDTF">2022-06-03T08:19:00Z</dcterms:created>
  <dcterms:modified xsi:type="dcterms:W3CDTF">2022-06-03T17:56:00Z</dcterms:modified>
</cp:coreProperties>
</file>