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15A67" w14:textId="3C552FB2" w:rsidR="006A521C" w:rsidRPr="0012364D" w:rsidRDefault="00991B0F">
      <w:pPr>
        <w:pStyle w:val="Heading4"/>
        <w:spacing w:after="120"/>
        <w:ind w:left="0"/>
      </w:pPr>
      <w:bookmarkStart w:id="0" w:name="_heading=h.gjdgxs" w:colFirst="0" w:colLast="0"/>
      <w:r w:rsidRPr="0012364D">
        <w:t>Claims</w:t>
      </w:r>
    </w:p>
    <w:p w14:paraId="652B47BB" w14:textId="3AF9F03A" w:rsidR="00991B0F" w:rsidRPr="0012364D" w:rsidRDefault="00991B0F" w:rsidP="00991B0F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 w:rsidRPr="0012364D">
        <w:t>A m</w:t>
      </w:r>
      <w:r w:rsidRPr="0012364D">
        <w:t xml:space="preserve">obile </w:t>
      </w:r>
      <w:r w:rsidRPr="0012364D">
        <w:t>g</w:t>
      </w:r>
      <w:r w:rsidRPr="0012364D">
        <w:t xml:space="preserve">rowing </w:t>
      </w:r>
      <w:r w:rsidRPr="0012364D">
        <w:t>s</w:t>
      </w:r>
      <w:r w:rsidRPr="0012364D">
        <w:t>ystem</w:t>
      </w:r>
      <w:r w:rsidR="00F45E00">
        <w:t xml:space="preserve">, the system </w:t>
      </w:r>
      <w:r w:rsidRPr="0012364D">
        <w:t>comprising:</w:t>
      </w:r>
    </w:p>
    <w:p w14:paraId="36453691" w14:textId="3A9E99BD" w:rsidR="00991B0F" w:rsidRPr="0012364D" w:rsidRDefault="00991B0F" w:rsidP="00426BDC">
      <w:pPr>
        <w:pStyle w:val="ListParagraph"/>
        <w:spacing w:after="120"/>
        <w:ind w:left="720" w:firstLine="720"/>
        <w:rPr>
          <w:bCs/>
          <w:szCs w:val="24"/>
        </w:rPr>
      </w:pPr>
      <w:r w:rsidRPr="0012364D">
        <w:rPr>
          <w:bCs/>
        </w:rPr>
        <w:t xml:space="preserve">a </w:t>
      </w:r>
      <w:r w:rsidR="002A56D2" w:rsidRPr="0012364D">
        <w:rPr>
          <w:bCs/>
        </w:rPr>
        <w:t xml:space="preserve">mobile </w:t>
      </w:r>
      <w:r w:rsidRPr="0012364D">
        <w:rPr>
          <w:bCs/>
        </w:rPr>
        <w:t>frame;</w:t>
      </w:r>
    </w:p>
    <w:p w14:paraId="644F336C" w14:textId="7599500E" w:rsidR="00ED275B" w:rsidRPr="0012364D" w:rsidRDefault="00ED3027" w:rsidP="00426BDC">
      <w:pPr>
        <w:pStyle w:val="ListParagraph"/>
        <w:spacing w:after="120"/>
        <w:ind w:left="720" w:firstLine="720"/>
        <w:rPr>
          <w:szCs w:val="24"/>
        </w:rPr>
      </w:pPr>
      <w:r w:rsidRPr="0012364D">
        <w:rPr>
          <w:szCs w:val="24"/>
        </w:rPr>
        <w:t>two</w:t>
      </w:r>
      <w:r w:rsidR="00000000" w:rsidRPr="0012364D">
        <w:rPr>
          <w:szCs w:val="24"/>
        </w:rPr>
        <w:t xml:space="preserve"> or more channel assemblies</w:t>
      </w:r>
      <w:r w:rsidR="00ED275B" w:rsidRPr="0012364D">
        <w:rPr>
          <w:szCs w:val="24"/>
        </w:rPr>
        <w:t>, wherein said channel assembly comprises:</w:t>
      </w:r>
    </w:p>
    <w:p w14:paraId="12C55440" w14:textId="283B5A63" w:rsidR="00ED275B" w:rsidRPr="0012364D" w:rsidRDefault="00ED275B" w:rsidP="00426BDC">
      <w:pPr>
        <w:spacing w:after="120"/>
        <w:ind w:left="1440" w:firstLine="720"/>
      </w:pPr>
      <w:r w:rsidRPr="0012364D">
        <w:t>a hollow channe</w:t>
      </w:r>
      <w:r w:rsidRPr="0012364D">
        <w:t>l</w:t>
      </w:r>
      <w:r w:rsidRPr="0012364D">
        <w:t>;</w:t>
      </w:r>
      <w:r w:rsidR="008C12CE" w:rsidRPr="0012364D">
        <w:t xml:space="preserve"> and</w:t>
      </w:r>
    </w:p>
    <w:p w14:paraId="7E975E04" w14:textId="2D36341C" w:rsidR="00376077" w:rsidRPr="0012364D" w:rsidRDefault="00ED275B" w:rsidP="00426BDC">
      <w:pPr>
        <w:spacing w:after="120"/>
        <w:ind w:left="2160"/>
        <w:rPr>
          <w:szCs w:val="24"/>
        </w:rPr>
      </w:pPr>
      <w:r w:rsidRPr="0012364D">
        <w:t>one or more</w:t>
      </w:r>
      <w:r w:rsidRPr="0012364D">
        <w:rPr>
          <w:szCs w:val="24"/>
        </w:rPr>
        <w:t xml:space="preserve"> holes</w:t>
      </w:r>
      <w:r w:rsidR="00D058F0" w:rsidRPr="0012364D">
        <w:rPr>
          <w:szCs w:val="24"/>
        </w:rPr>
        <w:t xml:space="preserve"> </w:t>
      </w:r>
      <w:r w:rsidR="007F3508" w:rsidRPr="0012364D">
        <w:rPr>
          <w:szCs w:val="24"/>
        </w:rPr>
        <w:t xml:space="preserve">made on one or more surfaces of </w:t>
      </w:r>
      <w:r w:rsidR="0086747A" w:rsidRPr="0012364D">
        <w:rPr>
          <w:szCs w:val="24"/>
        </w:rPr>
        <w:t>said</w:t>
      </w:r>
      <w:r w:rsidR="00D058F0" w:rsidRPr="0012364D">
        <w:rPr>
          <w:szCs w:val="24"/>
        </w:rPr>
        <w:t xml:space="preserve"> hollow channel</w:t>
      </w:r>
      <w:r w:rsidR="006C1442" w:rsidRPr="0012364D">
        <w:rPr>
          <w:szCs w:val="24"/>
        </w:rPr>
        <w:t>;</w:t>
      </w:r>
    </w:p>
    <w:p w14:paraId="09B1B589" w14:textId="00227CCC" w:rsidR="00376077" w:rsidRPr="0012364D" w:rsidRDefault="00000000" w:rsidP="00426BDC">
      <w:pPr>
        <w:spacing w:after="120"/>
        <w:ind w:left="1440"/>
        <w:rPr>
          <w:szCs w:val="24"/>
        </w:rPr>
      </w:pPr>
      <w:r w:rsidRPr="0012364D">
        <w:rPr>
          <w:szCs w:val="24"/>
        </w:rPr>
        <w:t>one or more crop holders</w:t>
      </w:r>
      <w:r w:rsidR="00D058F0" w:rsidRPr="0012364D">
        <w:rPr>
          <w:szCs w:val="24"/>
        </w:rPr>
        <w:t>, wherein said crop holders</w:t>
      </w:r>
      <w:r w:rsidR="00EB4439" w:rsidRPr="0012364D">
        <w:rPr>
          <w:szCs w:val="24"/>
        </w:rPr>
        <w:t xml:space="preserve"> is made of </w:t>
      </w:r>
      <w:r w:rsidR="00C70952" w:rsidRPr="0012364D">
        <w:rPr>
          <w:szCs w:val="24"/>
        </w:rPr>
        <w:t xml:space="preserve">a </w:t>
      </w:r>
      <w:r w:rsidR="00EB4439" w:rsidRPr="0012364D">
        <w:rPr>
          <w:szCs w:val="24"/>
        </w:rPr>
        <w:t xml:space="preserve">flexible material and comprises of one or more mid ribs </w:t>
      </w:r>
      <w:r w:rsidR="00EB4439" w:rsidRPr="0012364D">
        <w:t xml:space="preserve">to attach </w:t>
      </w:r>
      <w:r w:rsidR="0073342A" w:rsidRPr="0012364D">
        <w:t xml:space="preserve">or detach </w:t>
      </w:r>
      <w:r w:rsidR="00EB4439" w:rsidRPr="0012364D">
        <w:t xml:space="preserve">said crop holder to the </w:t>
      </w:r>
      <w:r w:rsidR="00EB4439" w:rsidRPr="0012364D">
        <w:rPr>
          <w:szCs w:val="24"/>
        </w:rPr>
        <w:t>walls of said hole in said hollow channel</w:t>
      </w:r>
      <w:r w:rsidR="0073342A" w:rsidRPr="0012364D">
        <w:rPr>
          <w:szCs w:val="24"/>
        </w:rPr>
        <w:t xml:space="preserve"> by applying gentle </w:t>
      </w:r>
      <w:r w:rsidR="00C70952" w:rsidRPr="0012364D">
        <w:rPr>
          <w:szCs w:val="24"/>
        </w:rPr>
        <w:t xml:space="preserve">squeezing </w:t>
      </w:r>
      <w:r w:rsidR="0073342A" w:rsidRPr="0012364D">
        <w:rPr>
          <w:szCs w:val="24"/>
        </w:rPr>
        <w:t>pressure</w:t>
      </w:r>
      <w:r w:rsidR="0086747A" w:rsidRPr="0012364D">
        <w:rPr>
          <w:szCs w:val="24"/>
        </w:rPr>
        <w:t>;</w:t>
      </w:r>
      <w:r w:rsidR="00FA177E" w:rsidRPr="0012364D">
        <w:rPr>
          <w:szCs w:val="24"/>
        </w:rPr>
        <w:t xml:space="preserve"> and</w:t>
      </w:r>
    </w:p>
    <w:p w14:paraId="3372DC83" w14:textId="6459E4F9" w:rsidR="000D7D36" w:rsidRPr="0012364D" w:rsidRDefault="00790CF5" w:rsidP="00426BDC">
      <w:pPr>
        <w:spacing w:after="120"/>
        <w:ind w:left="1440"/>
        <w:rPr>
          <w:szCs w:val="24"/>
        </w:rPr>
      </w:pPr>
      <w:r w:rsidRPr="0012364D">
        <w:rPr>
          <w:szCs w:val="24"/>
        </w:rPr>
        <w:t xml:space="preserve">a </w:t>
      </w:r>
      <w:r w:rsidR="0040584F" w:rsidRPr="0012364D">
        <w:rPr>
          <w:szCs w:val="24"/>
        </w:rPr>
        <w:t xml:space="preserve">top irrigation system </w:t>
      </w:r>
      <w:r w:rsidRPr="0012364D">
        <w:rPr>
          <w:szCs w:val="24"/>
        </w:rPr>
        <w:t>to deliver water or nutrient liquid to the top of said channel assembly</w:t>
      </w:r>
      <w:r w:rsidR="00FA177E" w:rsidRPr="0012364D">
        <w:rPr>
          <w:szCs w:val="24"/>
        </w:rPr>
        <w:t>.</w:t>
      </w:r>
    </w:p>
    <w:p w14:paraId="3B030F21" w14:textId="4C78CEF3" w:rsidR="00A52408" w:rsidRPr="0012364D" w:rsidRDefault="00F45E00" w:rsidP="00A52408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>
        <w:t>The</w:t>
      </w:r>
      <w:r w:rsidR="00A52408" w:rsidRPr="0012364D">
        <w:t xml:space="preserve"> system of </w:t>
      </w:r>
      <w:r w:rsidR="00A52408" w:rsidRPr="0012364D">
        <w:t>claim 1</w:t>
      </w:r>
      <w:r w:rsidR="00A52408" w:rsidRPr="0012364D">
        <w:t>, further comprising a bottom drain system to collect and drain the water or nutrient liquid from said channel assemblies.</w:t>
      </w:r>
    </w:p>
    <w:p w14:paraId="5D51253B" w14:textId="21573F92" w:rsidR="00E1476D" w:rsidRPr="0012364D" w:rsidRDefault="00F45E00" w:rsidP="00DA6A29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>
        <w:t>The</w:t>
      </w:r>
      <w:r w:rsidR="00E1476D" w:rsidRPr="0012364D">
        <w:t xml:space="preserve"> system of claim 1</w:t>
      </w:r>
      <w:r w:rsidR="00A52408" w:rsidRPr="0012364D">
        <w:t xml:space="preserve"> or 2</w:t>
      </w:r>
      <w:r w:rsidR="00E1476D" w:rsidRPr="0012364D">
        <w:t>, wherein said</w:t>
      </w:r>
      <w:r w:rsidR="002A56D2" w:rsidRPr="0012364D">
        <w:t xml:space="preserve"> mobile</w:t>
      </w:r>
      <w:r w:rsidR="00E1476D" w:rsidRPr="0012364D">
        <w:t xml:space="preserve"> frame</w:t>
      </w:r>
      <w:r w:rsidR="00DA6A29" w:rsidRPr="0012364D">
        <w:t xml:space="preserve"> comprises:</w:t>
      </w:r>
    </w:p>
    <w:p w14:paraId="49924C99" w14:textId="07CC54A7" w:rsidR="00E02AE0" w:rsidRPr="0012364D" w:rsidRDefault="00DA6A29" w:rsidP="008C12CE">
      <w:pPr>
        <w:spacing w:after="120"/>
        <w:ind w:left="720" w:firstLine="720"/>
        <w:rPr>
          <w:szCs w:val="24"/>
        </w:rPr>
      </w:pPr>
      <w:r w:rsidRPr="0012364D">
        <w:rPr>
          <w:szCs w:val="24"/>
        </w:rPr>
        <w:t xml:space="preserve">a plurality of </w:t>
      </w:r>
      <w:r w:rsidRPr="0012364D">
        <w:rPr>
          <w:szCs w:val="24"/>
        </w:rPr>
        <w:t>slotted or grooved</w:t>
      </w:r>
      <w:r w:rsidRPr="0012364D">
        <w:rPr>
          <w:szCs w:val="24"/>
        </w:rPr>
        <w:t xml:space="preserve"> bars made of any rigid material; and</w:t>
      </w:r>
    </w:p>
    <w:p w14:paraId="52126DC5" w14:textId="1BB18857" w:rsidR="00DA6A29" w:rsidRPr="0012364D" w:rsidRDefault="00DA6A29" w:rsidP="008C12CE">
      <w:pPr>
        <w:pStyle w:val="ListParagraph"/>
        <w:spacing w:after="120"/>
        <w:ind w:left="1440" w:firstLine="0"/>
        <w:rPr>
          <w:szCs w:val="24"/>
        </w:rPr>
      </w:pPr>
      <w:r w:rsidRPr="0012364D">
        <w:t xml:space="preserve">a </w:t>
      </w:r>
      <w:r w:rsidRPr="0012364D">
        <w:t>joining mechanism, comprising</w:t>
      </w:r>
      <w:r w:rsidRPr="0012364D">
        <w:t xml:space="preserve"> </w:t>
      </w:r>
      <w:r w:rsidRPr="0012364D">
        <w:t>of one or more bolts and one or more nuts.</w:t>
      </w:r>
    </w:p>
    <w:p w14:paraId="579E5976" w14:textId="23F57B8C" w:rsidR="00674C7D" w:rsidRPr="0012364D" w:rsidRDefault="00F45E00" w:rsidP="00674C7D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>
        <w:t>The</w:t>
      </w:r>
      <w:r w:rsidR="00674C7D" w:rsidRPr="0012364D">
        <w:t xml:space="preserve"> system of any one of the preceding claims, wherein said mobile frame is connected to a moving mechanism to enable said mobile growing system to move on a surface.</w:t>
      </w:r>
    </w:p>
    <w:p w14:paraId="2918CA64" w14:textId="09AD0809" w:rsidR="001F7E16" w:rsidRPr="0012364D" w:rsidRDefault="00F45E00" w:rsidP="001F7E16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>
        <w:t>The</w:t>
      </w:r>
      <w:r w:rsidR="001F7E16" w:rsidRPr="0012364D">
        <w:t xml:space="preserve"> system of any one of the preceding claims, wherein said </w:t>
      </w:r>
      <w:r w:rsidR="002A56D2" w:rsidRPr="0012364D">
        <w:t xml:space="preserve">mobile </w:t>
      </w:r>
      <w:r w:rsidR="001F7E16" w:rsidRPr="0012364D">
        <w:t xml:space="preserve">frame is </w:t>
      </w:r>
      <w:r w:rsidR="001F7E16" w:rsidRPr="0012364D">
        <w:t>made of metal</w:t>
      </w:r>
      <w:r w:rsidR="001F7E16" w:rsidRPr="0012364D">
        <w:t>.</w:t>
      </w:r>
    </w:p>
    <w:p w14:paraId="3C2FC11B" w14:textId="0DD45943" w:rsidR="00376E43" w:rsidRPr="0012364D" w:rsidRDefault="00F45E00" w:rsidP="00376E43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>
        <w:t>The</w:t>
      </w:r>
      <w:r w:rsidR="00376E43" w:rsidRPr="0012364D">
        <w:t xml:space="preserve"> system </w:t>
      </w:r>
      <w:r w:rsidR="00111BA8" w:rsidRPr="0012364D">
        <w:t>of any one of the preceding claims</w:t>
      </w:r>
      <w:r w:rsidR="00376E43" w:rsidRPr="0012364D">
        <w:t xml:space="preserve">, wherein said </w:t>
      </w:r>
      <w:r w:rsidR="00376E43" w:rsidRPr="0012364D">
        <w:t xml:space="preserve">hollow channel has said holes on two or more </w:t>
      </w:r>
      <w:r w:rsidR="009C3AC6" w:rsidRPr="0012364D">
        <w:t xml:space="preserve">vertical </w:t>
      </w:r>
      <w:r w:rsidR="007E70E6" w:rsidRPr="0012364D">
        <w:t>planes or surfaces</w:t>
      </w:r>
      <w:r w:rsidR="00376E43" w:rsidRPr="0012364D">
        <w:t>.</w:t>
      </w:r>
    </w:p>
    <w:p w14:paraId="1363692C" w14:textId="5E3307D5" w:rsidR="008C12CE" w:rsidRPr="0012364D" w:rsidRDefault="00F45E00" w:rsidP="00252544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>
        <w:t>The</w:t>
      </w:r>
      <w:r w:rsidR="00252544" w:rsidRPr="0012364D">
        <w:t xml:space="preserve"> system of any one of the preceding claims, wherein said hollow channel </w:t>
      </w:r>
      <w:r w:rsidR="00252544" w:rsidRPr="0012364D">
        <w:t>further comprises</w:t>
      </w:r>
      <w:r w:rsidR="008C12CE" w:rsidRPr="0012364D">
        <w:t>:</w:t>
      </w:r>
    </w:p>
    <w:p w14:paraId="105C3D2B" w14:textId="685E9BF2" w:rsidR="008C12CE" w:rsidRPr="0012364D" w:rsidRDefault="008C12CE" w:rsidP="008C12CE">
      <w:pPr>
        <w:pStyle w:val="ListParagraph"/>
        <w:spacing w:after="120"/>
        <w:ind w:left="1440" w:firstLine="0"/>
      </w:pPr>
      <w:r w:rsidRPr="0012364D">
        <w:t xml:space="preserve">a </w:t>
      </w:r>
      <w:r w:rsidR="00252544" w:rsidRPr="0012364D">
        <w:t>top end cap</w:t>
      </w:r>
      <w:r w:rsidRPr="0012364D">
        <w:t>;</w:t>
      </w:r>
    </w:p>
    <w:p w14:paraId="3A132476" w14:textId="6DB14A9A" w:rsidR="00252544" w:rsidRPr="0012364D" w:rsidRDefault="008C12CE" w:rsidP="008C12CE">
      <w:pPr>
        <w:pStyle w:val="ListParagraph"/>
        <w:spacing w:after="120"/>
        <w:ind w:left="1440" w:firstLine="0"/>
      </w:pPr>
      <w:r w:rsidRPr="0012364D">
        <w:t xml:space="preserve">a </w:t>
      </w:r>
      <w:r w:rsidR="00252544" w:rsidRPr="0012364D">
        <w:t>bottom end cap</w:t>
      </w:r>
      <w:r w:rsidRPr="0012364D">
        <w:t xml:space="preserve">; and </w:t>
      </w:r>
    </w:p>
    <w:p w14:paraId="6FEDD730" w14:textId="5F8ABD1B" w:rsidR="00C74B75" w:rsidRPr="0012364D" w:rsidRDefault="008C12CE" w:rsidP="0073342A">
      <w:pPr>
        <w:pStyle w:val="ListParagraph"/>
        <w:spacing w:after="120"/>
        <w:ind w:left="1440" w:firstLine="0"/>
        <w:rPr>
          <w:szCs w:val="24"/>
        </w:rPr>
      </w:pPr>
      <w:r w:rsidRPr="0012364D">
        <w:t>a drain fitting.</w:t>
      </w:r>
      <w:r w:rsidR="00C74B75" w:rsidRPr="0012364D">
        <w:rPr>
          <w:szCs w:val="24"/>
        </w:rPr>
        <w:t xml:space="preserve"> </w:t>
      </w:r>
    </w:p>
    <w:p w14:paraId="5708100A" w14:textId="6B4C6A12" w:rsidR="00BF3113" w:rsidRPr="0012364D" w:rsidRDefault="00F45E00" w:rsidP="00BF3113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>
        <w:t>The</w:t>
      </w:r>
      <w:r w:rsidR="001542BB" w:rsidRPr="0012364D">
        <w:t xml:space="preserve"> system </w:t>
      </w:r>
      <w:r w:rsidR="007E70E6" w:rsidRPr="0012364D">
        <w:t xml:space="preserve">of </w:t>
      </w:r>
      <w:r w:rsidR="00111BA8" w:rsidRPr="0012364D">
        <w:t>any one of the preceding claims</w:t>
      </w:r>
      <w:r w:rsidR="001542BB" w:rsidRPr="0012364D">
        <w:t xml:space="preserve">, wherein said crop holder </w:t>
      </w:r>
      <w:r w:rsidR="0048554E" w:rsidRPr="0012364D">
        <w:t>further</w:t>
      </w:r>
      <w:r w:rsidR="0048554E" w:rsidRPr="0012364D">
        <w:t xml:space="preserve"> </w:t>
      </w:r>
      <w:r w:rsidR="001542BB" w:rsidRPr="0012364D">
        <w:t xml:space="preserve">comprises of one or more </w:t>
      </w:r>
      <w:r w:rsidR="00BF3113" w:rsidRPr="0012364D">
        <w:t>root cavit</w:t>
      </w:r>
      <w:r w:rsidR="00ED0C2A" w:rsidRPr="0012364D">
        <w:t xml:space="preserve">ies </w:t>
      </w:r>
      <w:r w:rsidR="00BF3113" w:rsidRPr="0012364D">
        <w:rPr>
          <w:szCs w:val="24"/>
        </w:rPr>
        <w:t xml:space="preserve">to redirect water or nutrient liquid to the next crop placed vertically </w:t>
      </w:r>
      <w:r w:rsidR="00484E4E" w:rsidRPr="0012364D">
        <w:rPr>
          <w:szCs w:val="24"/>
        </w:rPr>
        <w:t>under said crop holder</w:t>
      </w:r>
      <w:r w:rsidR="00BF3113" w:rsidRPr="0012364D">
        <w:rPr>
          <w:szCs w:val="24"/>
        </w:rPr>
        <w:t>.</w:t>
      </w:r>
    </w:p>
    <w:p w14:paraId="3925C47E" w14:textId="53AFBEEF" w:rsidR="0040584F" w:rsidRPr="0012364D" w:rsidRDefault="00F45E00" w:rsidP="0040584F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>
        <w:t>The</w:t>
      </w:r>
      <w:r w:rsidR="0040584F" w:rsidRPr="0012364D">
        <w:t xml:space="preserve"> system of any one of the preceding claims, wherein said </w:t>
      </w:r>
      <w:r w:rsidR="0040584F" w:rsidRPr="0012364D">
        <w:t>top irrigation system</w:t>
      </w:r>
      <w:r w:rsidR="0040584F" w:rsidRPr="0012364D">
        <w:t xml:space="preserve"> comprises of one or more drip fittings.</w:t>
      </w:r>
    </w:p>
    <w:p w14:paraId="76C9285E" w14:textId="6A248002" w:rsidR="007B385D" w:rsidRPr="0012364D" w:rsidRDefault="00F45E00" w:rsidP="007B385D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>
        <w:t>The</w:t>
      </w:r>
      <w:r w:rsidR="007B385D" w:rsidRPr="0012364D">
        <w:t xml:space="preserve"> system </w:t>
      </w:r>
      <w:r w:rsidR="00111BA8" w:rsidRPr="0012364D">
        <w:t>of any one of the preceding claims</w:t>
      </w:r>
      <w:r w:rsidR="007B385D" w:rsidRPr="0012364D">
        <w:rPr>
          <w:szCs w:val="24"/>
        </w:rPr>
        <w:t>, further comprising:</w:t>
      </w:r>
    </w:p>
    <w:p w14:paraId="3889F54E" w14:textId="3E13F06B" w:rsidR="00E1476D" w:rsidRPr="0012364D" w:rsidRDefault="00EB6EBA" w:rsidP="0049052B">
      <w:pPr>
        <w:spacing w:after="120"/>
        <w:ind w:left="1440"/>
        <w:rPr>
          <w:szCs w:val="24"/>
        </w:rPr>
      </w:pPr>
      <w:r w:rsidRPr="0012364D">
        <w:lastRenderedPageBreak/>
        <w:t xml:space="preserve">a </w:t>
      </w:r>
      <w:r w:rsidR="00C77BCF" w:rsidRPr="0012364D">
        <w:t>sump tank</w:t>
      </w:r>
      <w:r w:rsidRPr="0012364D">
        <w:t xml:space="preserve">, </w:t>
      </w:r>
      <w:r w:rsidR="004D5EC4" w:rsidRPr="0012364D">
        <w:t xml:space="preserve">wherein said </w:t>
      </w:r>
      <w:r w:rsidR="00C77BCF" w:rsidRPr="0012364D">
        <w:t>sump tank</w:t>
      </w:r>
      <w:r w:rsidRPr="0012364D">
        <w:t xml:space="preserve"> </w:t>
      </w:r>
      <w:r w:rsidR="00FA177E" w:rsidRPr="0012364D">
        <w:t>collects excess water or nutrient liquid from said</w:t>
      </w:r>
      <w:r w:rsidR="004D5EC4" w:rsidRPr="0012364D">
        <w:t xml:space="preserve"> </w:t>
      </w:r>
      <w:r w:rsidR="00FA177E" w:rsidRPr="0012364D">
        <w:t>channel assemblies</w:t>
      </w:r>
      <w:r w:rsidR="007B385D" w:rsidRPr="0012364D">
        <w:t>;</w:t>
      </w:r>
      <w:r w:rsidR="007B385D" w:rsidRPr="0012364D">
        <w:rPr>
          <w:szCs w:val="24"/>
        </w:rPr>
        <w:t xml:space="preserve"> and</w:t>
      </w:r>
    </w:p>
    <w:p w14:paraId="0B27C61B" w14:textId="301EB373" w:rsidR="00037239" w:rsidRPr="0012364D" w:rsidRDefault="00037239" w:rsidP="0049052B">
      <w:pPr>
        <w:pStyle w:val="ListParagraph"/>
        <w:spacing w:after="120"/>
        <w:ind w:left="1440" w:firstLine="0"/>
        <w:rPr>
          <w:szCs w:val="24"/>
        </w:rPr>
      </w:pPr>
      <w:r w:rsidRPr="0012364D">
        <w:t>a pump</w:t>
      </w:r>
      <w:r w:rsidR="007B385D" w:rsidRPr="0012364D">
        <w:t xml:space="preserve"> placed inside or outside said </w:t>
      </w:r>
      <w:r w:rsidR="00C77BCF" w:rsidRPr="0012364D">
        <w:t>sump tank</w:t>
      </w:r>
      <w:r w:rsidR="007B385D" w:rsidRPr="0012364D">
        <w:t xml:space="preserve"> to </w:t>
      </w:r>
      <w:r w:rsidR="00FA177E" w:rsidRPr="0012364D">
        <w:t xml:space="preserve">deliver </w:t>
      </w:r>
      <w:r w:rsidR="007B385D" w:rsidRPr="0012364D">
        <w:t>water or</w:t>
      </w:r>
      <w:r w:rsidRPr="0012364D">
        <w:t xml:space="preserve"> nutrient liquid flowing </w:t>
      </w:r>
      <w:r w:rsidR="00A52408" w:rsidRPr="0012364D">
        <w:t>to said top irrigation system</w:t>
      </w:r>
      <w:r w:rsidRPr="0012364D">
        <w:t>.</w:t>
      </w:r>
    </w:p>
    <w:p w14:paraId="4F95EED0" w14:textId="291886F1" w:rsidR="002A56D2" w:rsidRPr="00276048" w:rsidRDefault="00F45E00" w:rsidP="002A56D2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>
        <w:t>The</w:t>
      </w:r>
      <w:r w:rsidR="002A56D2" w:rsidRPr="0012364D">
        <w:t xml:space="preserve"> system of any one of the preceding claims, </w:t>
      </w:r>
      <w:r w:rsidR="002A56D2" w:rsidRPr="0012364D">
        <w:t xml:space="preserve">further comprising of an </w:t>
      </w:r>
      <w:r w:rsidR="00C241C5" w:rsidRPr="0012364D">
        <w:t xml:space="preserve">artificial </w:t>
      </w:r>
      <w:r w:rsidR="002A56D2" w:rsidRPr="0012364D">
        <w:t>external light source</w:t>
      </w:r>
      <w:r w:rsidR="00C241C5" w:rsidRPr="0012364D">
        <w:t>,</w:t>
      </w:r>
      <w:r w:rsidR="002A56D2" w:rsidRPr="0012364D">
        <w:t xml:space="preserve"> </w:t>
      </w:r>
      <w:r w:rsidR="00C241C5" w:rsidRPr="0012364D">
        <w:t xml:space="preserve">such as LED lights or fluorescent lights, </w:t>
      </w:r>
      <w:r w:rsidR="002A56D2" w:rsidRPr="0012364D">
        <w:t>connected to said mobile frame.</w:t>
      </w:r>
    </w:p>
    <w:p w14:paraId="2E0618E3" w14:textId="1252C2B5" w:rsidR="00276048" w:rsidRPr="00276048" w:rsidRDefault="00276048" w:rsidP="00276048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 w:rsidRPr="0012364D">
        <w:rPr>
          <w:szCs w:val="24"/>
        </w:rPr>
        <w:t xml:space="preserve">A crop holder </w:t>
      </w:r>
      <w:r>
        <w:rPr>
          <w:szCs w:val="24"/>
        </w:rPr>
        <w:t>as described in any of claims 1 or 8</w:t>
      </w:r>
      <w:r w:rsidRPr="0012364D">
        <w:rPr>
          <w:szCs w:val="24"/>
        </w:rPr>
        <w:t>.</w:t>
      </w:r>
    </w:p>
    <w:p w14:paraId="76E14B57" w14:textId="1DE281F2" w:rsidR="004D5EC4" w:rsidRPr="0012364D" w:rsidRDefault="00D23685" w:rsidP="001D309A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 w:rsidRPr="0012364D">
        <w:rPr>
          <w:szCs w:val="24"/>
        </w:rPr>
        <w:t>A crop holder</w:t>
      </w:r>
      <w:r w:rsidR="00767C1F" w:rsidRPr="0012364D">
        <w:rPr>
          <w:szCs w:val="24"/>
        </w:rPr>
        <w:t xml:space="preserve"> </w:t>
      </w:r>
      <w:r w:rsidRPr="0012364D">
        <w:rPr>
          <w:szCs w:val="24"/>
        </w:rPr>
        <w:t>comprising:</w:t>
      </w:r>
    </w:p>
    <w:p w14:paraId="61731C19" w14:textId="24FFE94B" w:rsidR="00D23685" w:rsidRPr="0012364D" w:rsidRDefault="00767C1F" w:rsidP="00767C1F">
      <w:pPr>
        <w:spacing w:after="120"/>
        <w:ind w:left="1440"/>
        <w:rPr>
          <w:szCs w:val="24"/>
        </w:rPr>
      </w:pPr>
      <w:r w:rsidRPr="0012364D">
        <w:rPr>
          <w:szCs w:val="24"/>
        </w:rPr>
        <w:t xml:space="preserve">at least one mid rib, </w:t>
      </w:r>
      <w:r w:rsidR="006D2EE4" w:rsidRPr="0012364D">
        <w:rPr>
          <w:szCs w:val="24"/>
        </w:rPr>
        <w:t xml:space="preserve">wherein said mid rib attaches to </w:t>
      </w:r>
      <w:r w:rsidRPr="0012364D">
        <w:rPr>
          <w:szCs w:val="24"/>
        </w:rPr>
        <w:t xml:space="preserve">the </w:t>
      </w:r>
      <w:r w:rsidR="009341EE">
        <w:rPr>
          <w:szCs w:val="24"/>
        </w:rPr>
        <w:t xml:space="preserve">inside </w:t>
      </w:r>
      <w:r w:rsidRPr="0012364D">
        <w:rPr>
          <w:szCs w:val="24"/>
        </w:rPr>
        <w:t xml:space="preserve">of </w:t>
      </w:r>
      <w:r w:rsidR="006D2EE4" w:rsidRPr="0012364D">
        <w:rPr>
          <w:szCs w:val="24"/>
        </w:rPr>
        <w:t xml:space="preserve">a hole in a </w:t>
      </w:r>
      <w:r w:rsidR="009341EE">
        <w:rPr>
          <w:szCs w:val="24"/>
        </w:rPr>
        <w:t>thin wall</w:t>
      </w:r>
      <w:r w:rsidR="006151A9" w:rsidRPr="0012364D">
        <w:rPr>
          <w:szCs w:val="24"/>
        </w:rPr>
        <w:t xml:space="preserve">, creating a separation between </w:t>
      </w:r>
      <w:r w:rsidR="00BB6698">
        <w:rPr>
          <w:szCs w:val="24"/>
        </w:rPr>
        <w:t xml:space="preserve">two environments on each side </w:t>
      </w:r>
      <w:r w:rsidR="006151A9" w:rsidRPr="0012364D">
        <w:rPr>
          <w:szCs w:val="24"/>
        </w:rPr>
        <w:t xml:space="preserve">of </w:t>
      </w:r>
      <w:r w:rsidR="009341EE">
        <w:rPr>
          <w:szCs w:val="24"/>
        </w:rPr>
        <w:t>said thin wall</w:t>
      </w:r>
      <w:r w:rsidR="006D2EE4" w:rsidRPr="0012364D">
        <w:rPr>
          <w:szCs w:val="24"/>
        </w:rPr>
        <w:t>;</w:t>
      </w:r>
    </w:p>
    <w:p w14:paraId="2179EB9D" w14:textId="58D15A09" w:rsidR="00442677" w:rsidRPr="0012364D" w:rsidRDefault="00442677" w:rsidP="00767C1F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>a front support, wherein said front support holds an object such as a crop</w:t>
      </w:r>
      <w:r w:rsidRPr="0012364D">
        <w:rPr>
          <w:szCs w:val="24"/>
        </w:rPr>
        <w:t xml:space="preserve"> on </w:t>
      </w:r>
      <w:r w:rsidR="009341EE">
        <w:rPr>
          <w:szCs w:val="24"/>
        </w:rPr>
        <w:t>one side</w:t>
      </w:r>
      <w:r w:rsidRPr="0012364D">
        <w:rPr>
          <w:szCs w:val="24"/>
        </w:rPr>
        <w:t xml:space="preserve"> of </w:t>
      </w:r>
      <w:r w:rsidR="00F25FDD">
        <w:rPr>
          <w:szCs w:val="24"/>
        </w:rPr>
        <w:t>said wall</w:t>
      </w:r>
      <w:r w:rsidRPr="0012364D">
        <w:rPr>
          <w:szCs w:val="24"/>
        </w:rPr>
        <w:t>;</w:t>
      </w:r>
      <w:r w:rsidR="00ED0C2A" w:rsidRPr="0012364D">
        <w:rPr>
          <w:szCs w:val="24"/>
        </w:rPr>
        <w:t xml:space="preserve"> and</w:t>
      </w:r>
    </w:p>
    <w:p w14:paraId="4341982C" w14:textId="370C0FA5" w:rsidR="00D23685" w:rsidRPr="0012364D" w:rsidRDefault="00D23685" w:rsidP="00767C1F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 xml:space="preserve">a </w:t>
      </w:r>
      <w:r w:rsidR="006D2EE4" w:rsidRPr="0012364D">
        <w:rPr>
          <w:szCs w:val="24"/>
        </w:rPr>
        <w:t>back</w:t>
      </w:r>
      <w:r w:rsidRPr="0012364D">
        <w:rPr>
          <w:szCs w:val="24"/>
        </w:rPr>
        <w:t xml:space="preserve"> support</w:t>
      </w:r>
      <w:r w:rsidR="006D2EE4" w:rsidRPr="0012364D">
        <w:rPr>
          <w:szCs w:val="24"/>
        </w:rPr>
        <w:t xml:space="preserve">, wherein said </w:t>
      </w:r>
      <w:r w:rsidR="00751E5B" w:rsidRPr="0012364D">
        <w:rPr>
          <w:szCs w:val="24"/>
        </w:rPr>
        <w:t xml:space="preserve">back </w:t>
      </w:r>
      <w:r w:rsidR="006D2EE4" w:rsidRPr="0012364D">
        <w:rPr>
          <w:szCs w:val="24"/>
        </w:rPr>
        <w:t xml:space="preserve">support holds </w:t>
      </w:r>
      <w:r w:rsidR="00B81BB0" w:rsidRPr="0012364D">
        <w:rPr>
          <w:szCs w:val="24"/>
        </w:rPr>
        <w:t>the</w:t>
      </w:r>
      <w:r w:rsidR="006D2EE4" w:rsidRPr="0012364D">
        <w:rPr>
          <w:szCs w:val="24"/>
        </w:rPr>
        <w:t xml:space="preserve"> object </w:t>
      </w:r>
      <w:r w:rsidR="00751E5B" w:rsidRPr="0012364D">
        <w:rPr>
          <w:szCs w:val="24"/>
        </w:rPr>
        <w:t xml:space="preserve">on the </w:t>
      </w:r>
      <w:r w:rsidR="00F25FDD">
        <w:rPr>
          <w:szCs w:val="24"/>
        </w:rPr>
        <w:t>other side</w:t>
      </w:r>
      <w:r w:rsidR="00751E5B" w:rsidRPr="0012364D">
        <w:rPr>
          <w:szCs w:val="24"/>
        </w:rPr>
        <w:t xml:space="preserve"> of </w:t>
      </w:r>
      <w:r w:rsidR="00F25FDD">
        <w:rPr>
          <w:szCs w:val="24"/>
        </w:rPr>
        <w:t>said wall</w:t>
      </w:r>
      <w:r w:rsidR="00767C1F" w:rsidRPr="0012364D">
        <w:rPr>
          <w:szCs w:val="24"/>
        </w:rPr>
        <w:t>;</w:t>
      </w:r>
    </w:p>
    <w:p w14:paraId="2B2A8743" w14:textId="293AE9F6" w:rsidR="00D23685" w:rsidRPr="00F25FDD" w:rsidRDefault="00767C1F" w:rsidP="00767C1F">
      <w:pPr>
        <w:spacing w:after="120"/>
        <w:ind w:left="720"/>
        <w:rPr>
          <w:szCs w:val="24"/>
        </w:rPr>
      </w:pPr>
      <w:r w:rsidRPr="00F25FDD">
        <w:rPr>
          <w:szCs w:val="24"/>
        </w:rPr>
        <w:t xml:space="preserve">wherein </w:t>
      </w:r>
      <w:r w:rsidRPr="00F25FDD">
        <w:rPr>
          <w:szCs w:val="24"/>
        </w:rPr>
        <w:t>said crop holders is made of flexible material</w:t>
      </w:r>
      <w:r w:rsidRPr="00F25FDD">
        <w:rPr>
          <w:szCs w:val="24"/>
        </w:rPr>
        <w:t xml:space="preserve"> </w:t>
      </w:r>
      <w:r w:rsidR="00ED0C2A" w:rsidRPr="00F25FDD">
        <w:t xml:space="preserve">to </w:t>
      </w:r>
      <w:r w:rsidR="007019BE" w:rsidRPr="00F25FDD">
        <w:t xml:space="preserve">allow </w:t>
      </w:r>
      <w:r w:rsidR="00ED0C2A" w:rsidRPr="00F25FDD">
        <w:t xml:space="preserve">said crop holder to be </w:t>
      </w:r>
      <w:r w:rsidR="007019BE" w:rsidRPr="00F25FDD">
        <w:t xml:space="preserve">attached or detached to </w:t>
      </w:r>
      <w:r w:rsidR="00F25FDD" w:rsidRPr="00F25FDD">
        <w:t xml:space="preserve">said </w:t>
      </w:r>
      <w:r w:rsidR="007019BE" w:rsidRPr="00F25FDD">
        <w:t xml:space="preserve">hole by </w:t>
      </w:r>
      <w:r w:rsidR="007B4AD6" w:rsidRPr="00F25FDD">
        <w:t xml:space="preserve">the </w:t>
      </w:r>
      <w:r w:rsidR="00ED0C2A" w:rsidRPr="00F25FDD">
        <w:t xml:space="preserve">application of gentle </w:t>
      </w:r>
      <w:r w:rsidR="007019BE" w:rsidRPr="00F25FDD">
        <w:t xml:space="preserve">squeezing </w:t>
      </w:r>
      <w:r w:rsidR="00ED0C2A" w:rsidRPr="00F25FDD">
        <w:t>pressure</w:t>
      </w:r>
      <w:r w:rsidR="007019BE" w:rsidRPr="00F25FDD">
        <w:rPr>
          <w:szCs w:val="24"/>
        </w:rPr>
        <w:t>.</w:t>
      </w:r>
    </w:p>
    <w:p w14:paraId="4D771D68" w14:textId="6F1F8576" w:rsidR="00ED0C2A" w:rsidRPr="0012364D" w:rsidRDefault="00F45E00" w:rsidP="001D309A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>
        <w:t>The</w:t>
      </w:r>
      <w:r w:rsidR="00ED0C2A" w:rsidRPr="0012364D">
        <w:rPr>
          <w:szCs w:val="24"/>
        </w:rPr>
        <w:t xml:space="preserve"> crop holder of claim 1</w:t>
      </w:r>
      <w:r w:rsidR="00E930BB">
        <w:rPr>
          <w:szCs w:val="24"/>
        </w:rPr>
        <w:t>3</w:t>
      </w:r>
      <w:r w:rsidR="00ED0C2A" w:rsidRPr="0012364D">
        <w:rPr>
          <w:szCs w:val="24"/>
        </w:rPr>
        <w:t xml:space="preserve">, </w:t>
      </w:r>
      <w:r w:rsidR="00ED0C2A" w:rsidRPr="0012364D">
        <w:t>wherein said crop holder further comprises of one or more root cavit</w:t>
      </w:r>
      <w:r w:rsidR="00ED0C2A" w:rsidRPr="0012364D">
        <w:t>ies</w:t>
      </w:r>
      <w:r w:rsidR="00ED0C2A" w:rsidRPr="0012364D">
        <w:t xml:space="preserve"> </w:t>
      </w:r>
      <w:r w:rsidR="00ED0C2A" w:rsidRPr="0012364D">
        <w:rPr>
          <w:szCs w:val="24"/>
        </w:rPr>
        <w:t xml:space="preserve">to redirect </w:t>
      </w:r>
      <w:r w:rsidR="00E52028" w:rsidRPr="0012364D">
        <w:rPr>
          <w:szCs w:val="24"/>
        </w:rPr>
        <w:t xml:space="preserve">any </w:t>
      </w:r>
      <w:r w:rsidR="00ED0C2A" w:rsidRPr="0012364D">
        <w:rPr>
          <w:szCs w:val="24"/>
        </w:rPr>
        <w:t xml:space="preserve">liquid </w:t>
      </w:r>
      <w:r w:rsidR="00AF65FF" w:rsidRPr="0012364D">
        <w:rPr>
          <w:szCs w:val="24"/>
        </w:rPr>
        <w:t xml:space="preserve">falling on said crop holder </w:t>
      </w:r>
      <w:r w:rsidR="00ED0C2A" w:rsidRPr="0012364D">
        <w:rPr>
          <w:szCs w:val="24"/>
        </w:rPr>
        <w:t xml:space="preserve">to the next crop </w:t>
      </w:r>
      <w:r w:rsidR="00AF65FF" w:rsidRPr="0012364D">
        <w:rPr>
          <w:szCs w:val="24"/>
        </w:rPr>
        <w:t xml:space="preserve">holder </w:t>
      </w:r>
      <w:r w:rsidR="00ED0C2A" w:rsidRPr="0012364D">
        <w:rPr>
          <w:szCs w:val="24"/>
        </w:rPr>
        <w:t>placed vertically below it.</w:t>
      </w:r>
    </w:p>
    <w:p w14:paraId="28920B70" w14:textId="5F804235" w:rsidR="00DD12C3" w:rsidRPr="0012364D" w:rsidRDefault="00EF4C03" w:rsidP="001D309A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 w:rsidRPr="0012364D">
        <w:rPr>
          <w:szCs w:val="24"/>
        </w:rPr>
        <w:t>A method of growing crops, the method comprising:</w:t>
      </w:r>
    </w:p>
    <w:p w14:paraId="6014F6BF" w14:textId="5E503DAC" w:rsidR="00EF4C03" w:rsidRPr="0012364D" w:rsidRDefault="00A804B6" w:rsidP="00EF4C03">
      <w:pPr>
        <w:pStyle w:val="ListParagraph"/>
        <w:spacing w:after="120"/>
        <w:ind w:left="720" w:firstLine="720"/>
        <w:rPr>
          <w:bCs/>
          <w:szCs w:val="24"/>
        </w:rPr>
      </w:pPr>
      <w:r w:rsidRPr="0012364D">
        <w:rPr>
          <w:bCs/>
        </w:rPr>
        <w:t>p</w:t>
      </w:r>
      <w:r w:rsidR="00EF4C03" w:rsidRPr="0012364D">
        <w:rPr>
          <w:bCs/>
        </w:rPr>
        <w:t xml:space="preserve">roviding </w:t>
      </w:r>
      <w:r w:rsidR="00EF4C03" w:rsidRPr="0012364D">
        <w:rPr>
          <w:bCs/>
        </w:rPr>
        <w:t>a mobile frame;</w:t>
      </w:r>
    </w:p>
    <w:p w14:paraId="2B2F4831" w14:textId="3CA66632" w:rsidR="00EF4C03" w:rsidRPr="0012364D" w:rsidRDefault="00A804B6" w:rsidP="008239C3">
      <w:pPr>
        <w:pStyle w:val="ListParagraph"/>
        <w:spacing w:after="120"/>
        <w:ind w:left="1440" w:firstLine="0"/>
        <w:rPr>
          <w:szCs w:val="24"/>
        </w:rPr>
      </w:pPr>
      <w:bookmarkStart w:id="1" w:name="_Hlk112237569"/>
      <w:r w:rsidRPr="0012364D">
        <w:rPr>
          <w:szCs w:val="24"/>
        </w:rPr>
        <w:t>p</w:t>
      </w:r>
      <w:r w:rsidR="00EF4C03" w:rsidRPr="0012364D">
        <w:rPr>
          <w:szCs w:val="24"/>
        </w:rPr>
        <w:t xml:space="preserve">roviding </w:t>
      </w:r>
      <w:r w:rsidR="00EF4C03" w:rsidRPr="0012364D">
        <w:rPr>
          <w:szCs w:val="24"/>
        </w:rPr>
        <w:t>two or more channel assemblies</w:t>
      </w:r>
      <w:r w:rsidR="008239C3" w:rsidRPr="0012364D">
        <w:rPr>
          <w:szCs w:val="24"/>
        </w:rPr>
        <w:t xml:space="preserve"> by making one or more holes on </w:t>
      </w:r>
      <w:r w:rsidR="00EF4C03" w:rsidRPr="0012364D">
        <w:rPr>
          <w:szCs w:val="24"/>
        </w:rPr>
        <w:t xml:space="preserve">one or more surfaces of </w:t>
      </w:r>
      <w:r w:rsidR="008239C3" w:rsidRPr="0012364D">
        <w:rPr>
          <w:szCs w:val="24"/>
        </w:rPr>
        <w:t>a</w:t>
      </w:r>
      <w:r w:rsidR="00EF4C03" w:rsidRPr="0012364D">
        <w:rPr>
          <w:szCs w:val="24"/>
        </w:rPr>
        <w:t xml:space="preserve"> hollow channel</w:t>
      </w:r>
      <w:bookmarkEnd w:id="1"/>
      <w:r w:rsidR="00EF4C03" w:rsidRPr="0012364D">
        <w:rPr>
          <w:szCs w:val="24"/>
        </w:rPr>
        <w:t>;</w:t>
      </w:r>
    </w:p>
    <w:p w14:paraId="56AB6A46" w14:textId="388CF635" w:rsidR="00E33C1C" w:rsidRPr="0012364D" w:rsidRDefault="00E33C1C" w:rsidP="008239C3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>providing one or more crop holders made of flexible material;</w:t>
      </w:r>
    </w:p>
    <w:p w14:paraId="4FF156CB" w14:textId="0C9440B3" w:rsidR="00EF4C03" w:rsidRPr="0012364D" w:rsidRDefault="00E33C1C" w:rsidP="00AF51A5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>i</w:t>
      </w:r>
      <w:r w:rsidR="00746203" w:rsidRPr="0012364D">
        <w:rPr>
          <w:szCs w:val="24"/>
        </w:rPr>
        <w:t>nserting</w:t>
      </w:r>
      <w:r w:rsidR="00AF51A5" w:rsidRPr="0012364D">
        <w:rPr>
          <w:szCs w:val="24"/>
        </w:rPr>
        <w:t xml:space="preserve"> </w:t>
      </w:r>
      <w:r w:rsidRPr="0012364D">
        <w:rPr>
          <w:szCs w:val="24"/>
        </w:rPr>
        <w:t>said</w:t>
      </w:r>
      <w:r w:rsidR="00EF4C03" w:rsidRPr="0012364D">
        <w:rPr>
          <w:szCs w:val="24"/>
        </w:rPr>
        <w:t xml:space="preserve"> crop holder</w:t>
      </w:r>
      <w:r w:rsidR="000D31CB" w:rsidRPr="0012364D">
        <w:rPr>
          <w:szCs w:val="24"/>
        </w:rPr>
        <w:t xml:space="preserve"> into each said hole</w:t>
      </w:r>
      <w:r w:rsidRPr="0012364D">
        <w:rPr>
          <w:szCs w:val="24"/>
        </w:rPr>
        <w:t xml:space="preserve"> by squeezing </w:t>
      </w:r>
      <w:r w:rsidR="00EF4C03" w:rsidRPr="0012364D">
        <w:rPr>
          <w:szCs w:val="24"/>
        </w:rPr>
        <w:t>said crop holder</w:t>
      </w:r>
      <w:r w:rsidRPr="0012364D">
        <w:rPr>
          <w:szCs w:val="24"/>
        </w:rPr>
        <w:t xml:space="preserve"> and </w:t>
      </w:r>
      <w:r w:rsidR="00EC02DC" w:rsidRPr="0012364D">
        <w:rPr>
          <w:szCs w:val="24"/>
        </w:rPr>
        <w:t>attaching it to the walls of said hole</w:t>
      </w:r>
      <w:r w:rsidR="00EF4C03" w:rsidRPr="0012364D">
        <w:rPr>
          <w:szCs w:val="24"/>
        </w:rPr>
        <w:t>;</w:t>
      </w:r>
    </w:p>
    <w:p w14:paraId="789B7F29" w14:textId="5A2DF891" w:rsidR="00EF4C03" w:rsidRPr="0012364D" w:rsidRDefault="002B1D44" w:rsidP="00AF51A5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 xml:space="preserve">providing </w:t>
      </w:r>
      <w:r w:rsidR="00EF4C03" w:rsidRPr="0012364D">
        <w:rPr>
          <w:szCs w:val="24"/>
        </w:rPr>
        <w:t>a top irrigation system to deliver water or nutrient liquid to the top of said channel assembly</w:t>
      </w:r>
      <w:r w:rsidR="00155F48" w:rsidRPr="0012364D">
        <w:rPr>
          <w:szCs w:val="24"/>
        </w:rPr>
        <w:t>;</w:t>
      </w:r>
      <w:r w:rsidR="0008149F" w:rsidRPr="0012364D">
        <w:rPr>
          <w:szCs w:val="24"/>
        </w:rPr>
        <w:t xml:space="preserve"> </w:t>
      </w:r>
    </w:p>
    <w:p w14:paraId="0693D8C3" w14:textId="14E6F058" w:rsidR="00746203" w:rsidRPr="0012364D" w:rsidRDefault="00746203" w:rsidP="00AF51A5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>inserting</w:t>
      </w:r>
      <w:r w:rsidR="007B0ECA" w:rsidRPr="0012364D">
        <w:rPr>
          <w:szCs w:val="24"/>
        </w:rPr>
        <w:t xml:space="preserve"> at least one crop into said crop holder such that the root of said crop is inside said hollow channel and the shoot of said crop is outside said hollow channel</w:t>
      </w:r>
      <w:r w:rsidR="0099249F" w:rsidRPr="0012364D">
        <w:rPr>
          <w:szCs w:val="24"/>
        </w:rPr>
        <w:t xml:space="preserve">; </w:t>
      </w:r>
    </w:p>
    <w:p w14:paraId="23D019BF" w14:textId="77777777" w:rsidR="00A6665A" w:rsidRPr="0012364D" w:rsidRDefault="001B6C66" w:rsidP="0099249F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 xml:space="preserve">connecting </w:t>
      </w:r>
      <w:r w:rsidR="00EC02DC" w:rsidRPr="0012364D">
        <w:rPr>
          <w:szCs w:val="24"/>
        </w:rPr>
        <w:t xml:space="preserve">said </w:t>
      </w:r>
      <w:r w:rsidR="0099249F" w:rsidRPr="0012364D">
        <w:rPr>
          <w:szCs w:val="24"/>
        </w:rPr>
        <w:t xml:space="preserve">top irrigation system </w:t>
      </w:r>
      <w:r w:rsidRPr="0012364D">
        <w:rPr>
          <w:szCs w:val="24"/>
        </w:rPr>
        <w:t>to a water or nutrient liquid source</w:t>
      </w:r>
      <w:r w:rsidR="0099249F" w:rsidRPr="0012364D">
        <w:rPr>
          <w:szCs w:val="24"/>
        </w:rPr>
        <w:t>;</w:t>
      </w:r>
    </w:p>
    <w:p w14:paraId="245F2EAD" w14:textId="6EA7DA17" w:rsidR="0099249F" w:rsidRPr="0012364D" w:rsidRDefault="00A6665A" w:rsidP="0099249F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>redirecting water or nutrient liquid falling on said crop holder to the next crop placed vertically under said crop holder</w:t>
      </w:r>
      <w:r w:rsidRPr="0012364D">
        <w:rPr>
          <w:szCs w:val="24"/>
        </w:rPr>
        <w:t xml:space="preserve">; </w:t>
      </w:r>
      <w:r w:rsidR="0099249F" w:rsidRPr="0012364D">
        <w:rPr>
          <w:szCs w:val="24"/>
        </w:rPr>
        <w:t>and</w:t>
      </w:r>
    </w:p>
    <w:p w14:paraId="2DC9E3E4" w14:textId="0AD62829" w:rsidR="009C20C7" w:rsidRPr="0012364D" w:rsidRDefault="0099249F" w:rsidP="009567BB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lastRenderedPageBreak/>
        <w:t>providing light source such as natural sunlight or artificial lights to said crops</w:t>
      </w:r>
      <w:r w:rsidR="00F36D40" w:rsidRPr="0012364D">
        <w:rPr>
          <w:szCs w:val="24"/>
        </w:rPr>
        <w:t>.</w:t>
      </w:r>
    </w:p>
    <w:p w14:paraId="61E2B4C0" w14:textId="41753787" w:rsidR="00674C7D" w:rsidRPr="0012364D" w:rsidRDefault="00F45E00" w:rsidP="00674C7D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>
        <w:t>The</w:t>
      </w:r>
      <w:r w:rsidR="00674C7D" w:rsidRPr="0012364D">
        <w:rPr>
          <w:szCs w:val="24"/>
        </w:rPr>
        <w:t xml:space="preserve"> method of </w:t>
      </w:r>
      <w:r w:rsidR="00674C7D" w:rsidRPr="0012364D">
        <w:t>claim 1</w:t>
      </w:r>
      <w:r w:rsidR="00E930BB">
        <w:t>5</w:t>
      </w:r>
      <w:r w:rsidR="00674C7D" w:rsidRPr="0012364D">
        <w:t>, further</w:t>
      </w:r>
      <w:r w:rsidR="00674C7D" w:rsidRPr="0012364D">
        <w:rPr>
          <w:szCs w:val="24"/>
        </w:rPr>
        <w:t xml:space="preserve"> compris</w:t>
      </w:r>
      <w:r w:rsidR="00674C7D" w:rsidRPr="0012364D">
        <w:rPr>
          <w:szCs w:val="24"/>
        </w:rPr>
        <w:t xml:space="preserve">es </w:t>
      </w:r>
      <w:r w:rsidR="00674C7D" w:rsidRPr="0012364D">
        <w:t>connect</w:t>
      </w:r>
      <w:r w:rsidR="00674C7D" w:rsidRPr="0012364D">
        <w:t>ing</w:t>
      </w:r>
      <w:r w:rsidR="00674C7D" w:rsidRPr="0012364D">
        <w:t xml:space="preserve"> </w:t>
      </w:r>
      <w:r w:rsidR="00674C7D" w:rsidRPr="0012364D">
        <w:t xml:space="preserve">said mobile frame </w:t>
      </w:r>
      <w:r w:rsidR="00674C7D" w:rsidRPr="0012364D">
        <w:t>to a moving mechanism.</w:t>
      </w:r>
    </w:p>
    <w:p w14:paraId="2AAF9E55" w14:textId="552D5586" w:rsidR="00E960E6" w:rsidRPr="0012364D" w:rsidRDefault="00F45E00" w:rsidP="00E960E6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>
        <w:t>The</w:t>
      </w:r>
      <w:r w:rsidR="00E960E6" w:rsidRPr="0012364D">
        <w:rPr>
          <w:szCs w:val="24"/>
        </w:rPr>
        <w:t xml:space="preserve"> method of </w:t>
      </w:r>
      <w:r w:rsidR="00E960E6" w:rsidRPr="0012364D">
        <w:rPr>
          <w:szCs w:val="24"/>
        </w:rPr>
        <w:t xml:space="preserve">any of claims </w:t>
      </w:r>
      <w:r w:rsidR="00FA6B66" w:rsidRPr="0012364D">
        <w:rPr>
          <w:szCs w:val="24"/>
        </w:rPr>
        <w:t>1</w:t>
      </w:r>
      <w:r w:rsidR="00E930BB">
        <w:rPr>
          <w:szCs w:val="24"/>
        </w:rPr>
        <w:t>5</w:t>
      </w:r>
      <w:r w:rsidR="00E960E6" w:rsidRPr="0012364D">
        <w:rPr>
          <w:szCs w:val="24"/>
        </w:rPr>
        <w:t xml:space="preserve"> or </w:t>
      </w:r>
      <w:r w:rsidR="00FA6B66" w:rsidRPr="0012364D">
        <w:rPr>
          <w:szCs w:val="24"/>
        </w:rPr>
        <w:t>1</w:t>
      </w:r>
      <w:r w:rsidR="00E930BB">
        <w:rPr>
          <w:szCs w:val="24"/>
        </w:rPr>
        <w:t>6</w:t>
      </w:r>
      <w:r w:rsidR="00E960E6" w:rsidRPr="0012364D">
        <w:rPr>
          <w:szCs w:val="24"/>
        </w:rPr>
        <w:t xml:space="preserve">, </w:t>
      </w:r>
      <w:r w:rsidR="00E960E6" w:rsidRPr="0012364D">
        <w:rPr>
          <w:szCs w:val="24"/>
        </w:rPr>
        <w:t xml:space="preserve">wherein </w:t>
      </w:r>
      <w:r w:rsidR="00E960E6" w:rsidRPr="0012364D">
        <w:rPr>
          <w:szCs w:val="24"/>
        </w:rPr>
        <w:t xml:space="preserve">providing two or more channel assemblies </w:t>
      </w:r>
      <w:r w:rsidR="00E960E6" w:rsidRPr="0012364D">
        <w:rPr>
          <w:szCs w:val="24"/>
        </w:rPr>
        <w:t xml:space="preserve">comprises </w:t>
      </w:r>
      <w:r w:rsidR="00E960E6" w:rsidRPr="0012364D">
        <w:rPr>
          <w:szCs w:val="24"/>
        </w:rPr>
        <w:t xml:space="preserve">making one or more holes on </w:t>
      </w:r>
      <w:r w:rsidR="00E960E6" w:rsidRPr="0012364D">
        <w:rPr>
          <w:szCs w:val="24"/>
        </w:rPr>
        <w:t>two</w:t>
      </w:r>
      <w:r w:rsidR="00E960E6" w:rsidRPr="0012364D">
        <w:rPr>
          <w:szCs w:val="24"/>
        </w:rPr>
        <w:t xml:space="preserve"> or more surfaces of a hollow channel</w:t>
      </w:r>
      <w:r w:rsidR="00E960E6" w:rsidRPr="0012364D">
        <w:rPr>
          <w:szCs w:val="24"/>
        </w:rPr>
        <w:t>.</w:t>
      </w:r>
    </w:p>
    <w:p w14:paraId="3658F6A3" w14:textId="0C24BBCD" w:rsidR="005D2748" w:rsidRPr="0012364D" w:rsidRDefault="00F45E00" w:rsidP="00E960E6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>
        <w:t>The</w:t>
      </w:r>
      <w:r w:rsidR="005D2748" w:rsidRPr="0012364D">
        <w:rPr>
          <w:szCs w:val="24"/>
        </w:rPr>
        <w:t xml:space="preserve"> method of </w:t>
      </w:r>
      <w:r w:rsidR="00FA6B66" w:rsidRPr="0012364D">
        <w:rPr>
          <w:szCs w:val="24"/>
        </w:rPr>
        <w:t xml:space="preserve">any of </w:t>
      </w:r>
      <w:r w:rsidR="005D2748" w:rsidRPr="0012364D">
        <w:t>claim</w:t>
      </w:r>
      <w:r w:rsidR="00FA6B66" w:rsidRPr="0012364D">
        <w:t>s</w:t>
      </w:r>
      <w:r w:rsidR="00F0706E" w:rsidRPr="0012364D">
        <w:t xml:space="preserve"> </w:t>
      </w:r>
      <w:r w:rsidR="00FA6B66" w:rsidRPr="0012364D">
        <w:t>1</w:t>
      </w:r>
      <w:r w:rsidR="00E930BB">
        <w:t>5</w:t>
      </w:r>
      <w:r w:rsidR="00FA6B66" w:rsidRPr="0012364D">
        <w:t>-</w:t>
      </w:r>
      <w:r w:rsidR="00F0706E" w:rsidRPr="0012364D">
        <w:t>1</w:t>
      </w:r>
      <w:r w:rsidR="00E930BB">
        <w:t>7</w:t>
      </w:r>
      <w:r w:rsidR="005D2748" w:rsidRPr="0012364D">
        <w:t>, further</w:t>
      </w:r>
      <w:r w:rsidR="005D2748" w:rsidRPr="0012364D">
        <w:rPr>
          <w:szCs w:val="24"/>
        </w:rPr>
        <w:t xml:space="preserve"> compri</w:t>
      </w:r>
      <w:r w:rsidR="001B6C66" w:rsidRPr="0012364D">
        <w:rPr>
          <w:szCs w:val="24"/>
        </w:rPr>
        <w:t>s</w:t>
      </w:r>
      <w:r w:rsidR="0053313F" w:rsidRPr="0012364D">
        <w:rPr>
          <w:szCs w:val="24"/>
        </w:rPr>
        <w:t>ing</w:t>
      </w:r>
      <w:r w:rsidR="005D2748" w:rsidRPr="0012364D">
        <w:rPr>
          <w:szCs w:val="24"/>
        </w:rPr>
        <w:t>:</w:t>
      </w:r>
    </w:p>
    <w:p w14:paraId="0DFA95B2" w14:textId="7A5DF610" w:rsidR="005D2748" w:rsidRPr="0012364D" w:rsidRDefault="001B6C66" w:rsidP="005D2748">
      <w:pPr>
        <w:spacing w:after="120"/>
        <w:ind w:left="1440"/>
        <w:rPr>
          <w:szCs w:val="24"/>
        </w:rPr>
      </w:pPr>
      <w:r w:rsidRPr="0012364D">
        <w:t>collecting</w:t>
      </w:r>
      <w:r w:rsidR="005D2748" w:rsidRPr="0012364D">
        <w:t xml:space="preserve"> excess water or nutrient liquid from said channel assemblies</w:t>
      </w:r>
      <w:r w:rsidRPr="0012364D">
        <w:t xml:space="preserve"> in a sump tank</w:t>
      </w:r>
      <w:r w:rsidR="005D2748" w:rsidRPr="0012364D">
        <w:t>;</w:t>
      </w:r>
    </w:p>
    <w:p w14:paraId="614D9645" w14:textId="1B89E9D4" w:rsidR="005D2748" w:rsidRPr="0012364D" w:rsidRDefault="005D2748" w:rsidP="005D2748">
      <w:pPr>
        <w:pStyle w:val="ListParagraph"/>
        <w:spacing w:after="120"/>
        <w:ind w:left="1440" w:firstLine="0"/>
      </w:pPr>
      <w:r w:rsidRPr="0012364D">
        <w:t xml:space="preserve">providing </w:t>
      </w:r>
      <w:r w:rsidRPr="0012364D">
        <w:t>a pump placed inside or outside said sump tank to deliver water or nutrient liquid to said top irrigation system</w:t>
      </w:r>
      <w:r w:rsidR="00407A9C" w:rsidRPr="0012364D">
        <w:t>; and</w:t>
      </w:r>
    </w:p>
    <w:p w14:paraId="1599E86D" w14:textId="404457C4" w:rsidR="00407A9C" w:rsidRPr="0012364D" w:rsidRDefault="00407A9C" w:rsidP="005D2748">
      <w:pPr>
        <w:pStyle w:val="ListParagraph"/>
        <w:spacing w:after="120"/>
        <w:ind w:left="1440" w:firstLine="0"/>
        <w:rPr>
          <w:szCs w:val="24"/>
        </w:rPr>
      </w:pPr>
      <w:r w:rsidRPr="0012364D">
        <w:t>connecting said pump to a power source.</w:t>
      </w:r>
    </w:p>
    <w:p w14:paraId="0E45E93E" w14:textId="147B7AF8" w:rsidR="00FA4E07" w:rsidRPr="0012364D" w:rsidRDefault="00F45E00" w:rsidP="00407A9C">
      <w:pPr>
        <w:pStyle w:val="ListParagraph"/>
        <w:numPr>
          <w:ilvl w:val="0"/>
          <w:numId w:val="2"/>
        </w:numPr>
        <w:spacing w:after="120"/>
      </w:pPr>
      <w:r>
        <w:t>The</w:t>
      </w:r>
      <w:r w:rsidR="00407A9C" w:rsidRPr="0012364D">
        <w:rPr>
          <w:szCs w:val="24"/>
        </w:rPr>
        <w:t xml:space="preserve"> method of </w:t>
      </w:r>
      <w:r w:rsidR="00407A9C" w:rsidRPr="0012364D">
        <w:t xml:space="preserve">any of claims </w:t>
      </w:r>
      <w:r w:rsidR="00FA6B66" w:rsidRPr="0012364D">
        <w:t>1</w:t>
      </w:r>
      <w:r w:rsidR="00E930BB">
        <w:t>5</w:t>
      </w:r>
      <w:r w:rsidR="00FA6B66" w:rsidRPr="0012364D">
        <w:t>-1</w:t>
      </w:r>
      <w:r w:rsidR="00E930BB">
        <w:t>8</w:t>
      </w:r>
      <w:r w:rsidR="00407A9C" w:rsidRPr="0012364D">
        <w:t>,</w:t>
      </w:r>
      <w:r w:rsidR="00136632" w:rsidRPr="0012364D">
        <w:t xml:space="preserve"> wherein providing said mobile frame comprises:</w:t>
      </w:r>
    </w:p>
    <w:p w14:paraId="22F0AF6B" w14:textId="49F4034B" w:rsidR="00136632" w:rsidRPr="0012364D" w:rsidRDefault="00136632" w:rsidP="00136632">
      <w:pPr>
        <w:spacing w:after="120"/>
        <w:ind w:left="1440"/>
      </w:pPr>
      <w:r w:rsidRPr="0012364D">
        <w:t xml:space="preserve">providing </w:t>
      </w:r>
      <w:r w:rsidR="00407A9C" w:rsidRPr="0012364D">
        <w:t>a plurality of slotted or grooved bars made of any rigid material;</w:t>
      </w:r>
      <w:r w:rsidRPr="0012364D">
        <w:t xml:space="preserve"> and</w:t>
      </w:r>
    </w:p>
    <w:p w14:paraId="1F4064C4" w14:textId="19E29D73" w:rsidR="00407A9C" w:rsidRPr="0012364D" w:rsidRDefault="00136632" w:rsidP="00136632">
      <w:pPr>
        <w:spacing w:after="120"/>
        <w:ind w:left="1440"/>
      </w:pPr>
      <w:r w:rsidRPr="0012364D">
        <w:t xml:space="preserve">connecting said bars with </w:t>
      </w:r>
      <w:r w:rsidR="00407A9C" w:rsidRPr="0012364D">
        <w:t>a joining mechanism, comprising of one or more bolts and one or more nuts</w:t>
      </w:r>
      <w:r w:rsidR="00F336CC" w:rsidRPr="0012364D">
        <w:t>.</w:t>
      </w:r>
    </w:p>
    <w:p w14:paraId="7C98C1DB" w14:textId="7D7E1516" w:rsidR="003E4E58" w:rsidRPr="0012364D" w:rsidRDefault="003E4E58" w:rsidP="003E4E58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 w:rsidRPr="0012364D">
        <w:rPr>
          <w:szCs w:val="24"/>
        </w:rPr>
        <w:t xml:space="preserve">A method of </w:t>
      </w:r>
      <w:r w:rsidR="00A87860" w:rsidRPr="0012364D">
        <w:rPr>
          <w:szCs w:val="24"/>
        </w:rPr>
        <w:t xml:space="preserve">holding an object across </w:t>
      </w:r>
      <w:r w:rsidRPr="0012364D">
        <w:rPr>
          <w:szCs w:val="24"/>
        </w:rPr>
        <w:t>a</w:t>
      </w:r>
      <w:r w:rsidRPr="0012364D">
        <w:rPr>
          <w:szCs w:val="24"/>
        </w:rPr>
        <w:t xml:space="preserve"> </w:t>
      </w:r>
      <w:r w:rsidR="00DA3328" w:rsidRPr="0012364D">
        <w:rPr>
          <w:szCs w:val="24"/>
        </w:rPr>
        <w:t>thin wall</w:t>
      </w:r>
      <w:r w:rsidR="00CA2653" w:rsidRPr="0012364D">
        <w:rPr>
          <w:szCs w:val="24"/>
        </w:rPr>
        <w:t xml:space="preserve"> separating two environments</w:t>
      </w:r>
      <w:r w:rsidR="00DA3328" w:rsidRPr="0012364D">
        <w:rPr>
          <w:szCs w:val="24"/>
        </w:rPr>
        <w:t>, comprising</w:t>
      </w:r>
      <w:r w:rsidRPr="0012364D">
        <w:rPr>
          <w:szCs w:val="24"/>
        </w:rPr>
        <w:t>:</w:t>
      </w:r>
    </w:p>
    <w:p w14:paraId="19ADD375" w14:textId="568FA23B" w:rsidR="00DA3328" w:rsidRPr="0012364D" w:rsidRDefault="00DA3328" w:rsidP="00DA3328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 xml:space="preserve">making </w:t>
      </w:r>
      <w:r w:rsidR="000B1CB3" w:rsidRPr="0012364D">
        <w:rPr>
          <w:szCs w:val="24"/>
        </w:rPr>
        <w:t>a</w:t>
      </w:r>
      <w:r w:rsidRPr="0012364D">
        <w:rPr>
          <w:szCs w:val="24"/>
        </w:rPr>
        <w:t xml:space="preserve"> hole </w:t>
      </w:r>
      <w:r w:rsidRPr="0012364D">
        <w:rPr>
          <w:szCs w:val="24"/>
        </w:rPr>
        <w:t>through said thin wall</w:t>
      </w:r>
      <w:r w:rsidRPr="0012364D">
        <w:rPr>
          <w:szCs w:val="24"/>
        </w:rPr>
        <w:t>;</w:t>
      </w:r>
    </w:p>
    <w:p w14:paraId="24AAAF37" w14:textId="7B75583E" w:rsidR="000B1CB3" w:rsidRPr="0012364D" w:rsidRDefault="002F14FB" w:rsidP="000B1CB3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 xml:space="preserve">providing </w:t>
      </w:r>
      <w:r w:rsidR="000B1CB3" w:rsidRPr="0012364D">
        <w:rPr>
          <w:szCs w:val="24"/>
        </w:rPr>
        <w:t>a</w:t>
      </w:r>
      <w:r w:rsidRPr="0012364D">
        <w:rPr>
          <w:szCs w:val="24"/>
        </w:rPr>
        <w:t xml:space="preserve"> </w:t>
      </w:r>
      <w:r w:rsidRPr="0012364D">
        <w:rPr>
          <w:szCs w:val="24"/>
        </w:rPr>
        <w:t>crop holder made of flexible material</w:t>
      </w:r>
      <w:r w:rsidR="00F32D99" w:rsidRPr="0012364D">
        <w:rPr>
          <w:szCs w:val="24"/>
        </w:rPr>
        <w:t xml:space="preserve">, further comprising making a mid rib </w:t>
      </w:r>
      <w:r w:rsidR="000C5499" w:rsidRPr="0012364D">
        <w:rPr>
          <w:szCs w:val="24"/>
        </w:rPr>
        <w:t>on said crop holder;</w:t>
      </w:r>
    </w:p>
    <w:p w14:paraId="5A5B571F" w14:textId="3DA55A7D" w:rsidR="002F14FB" w:rsidRPr="0012364D" w:rsidRDefault="002F14FB" w:rsidP="002F14FB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 xml:space="preserve">inserting said crop holder into </w:t>
      </w:r>
      <w:r w:rsidR="00DA3328" w:rsidRPr="0012364D">
        <w:rPr>
          <w:szCs w:val="24"/>
        </w:rPr>
        <w:t xml:space="preserve">said </w:t>
      </w:r>
      <w:r w:rsidRPr="0012364D">
        <w:rPr>
          <w:szCs w:val="24"/>
        </w:rPr>
        <w:t xml:space="preserve">hole by squeezing said crop holder and attaching </w:t>
      </w:r>
      <w:r w:rsidR="000C5499" w:rsidRPr="0012364D">
        <w:rPr>
          <w:szCs w:val="24"/>
        </w:rPr>
        <w:t xml:space="preserve">said mid ribs </w:t>
      </w:r>
      <w:r w:rsidRPr="0012364D">
        <w:rPr>
          <w:szCs w:val="24"/>
        </w:rPr>
        <w:t>to</w:t>
      </w:r>
      <w:r w:rsidR="00527939" w:rsidRPr="0012364D">
        <w:rPr>
          <w:szCs w:val="24"/>
        </w:rPr>
        <w:t xml:space="preserve"> said</w:t>
      </w:r>
      <w:r w:rsidRPr="0012364D">
        <w:rPr>
          <w:szCs w:val="24"/>
        </w:rPr>
        <w:t xml:space="preserve"> wall;</w:t>
      </w:r>
      <w:r w:rsidR="00AB3CB7" w:rsidRPr="0012364D">
        <w:rPr>
          <w:szCs w:val="24"/>
        </w:rPr>
        <w:t xml:space="preserve"> and</w:t>
      </w:r>
    </w:p>
    <w:p w14:paraId="1F402288" w14:textId="00EAE18F" w:rsidR="0091171E" w:rsidRPr="0012364D" w:rsidRDefault="003B5E1D" w:rsidP="000B1CB3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>placing</w:t>
      </w:r>
      <w:r w:rsidR="001C5C79" w:rsidRPr="0012364D">
        <w:rPr>
          <w:szCs w:val="24"/>
        </w:rPr>
        <w:t xml:space="preserve"> an object inside said crop holder such that </w:t>
      </w:r>
      <w:r w:rsidR="000B1CB3" w:rsidRPr="0012364D">
        <w:rPr>
          <w:szCs w:val="24"/>
        </w:rPr>
        <w:t>a portion of said object</w:t>
      </w:r>
      <w:r w:rsidR="001F613A" w:rsidRPr="0012364D">
        <w:rPr>
          <w:szCs w:val="24"/>
        </w:rPr>
        <w:t xml:space="preserve"> </w:t>
      </w:r>
      <w:r w:rsidR="001C5C79" w:rsidRPr="0012364D">
        <w:rPr>
          <w:szCs w:val="24"/>
        </w:rPr>
        <w:t>is</w:t>
      </w:r>
      <w:r w:rsidR="001F613A" w:rsidRPr="0012364D">
        <w:rPr>
          <w:szCs w:val="24"/>
        </w:rPr>
        <w:t xml:space="preserve"> exposed to </w:t>
      </w:r>
      <w:r w:rsidRPr="0012364D">
        <w:rPr>
          <w:szCs w:val="24"/>
        </w:rPr>
        <w:t>the environment on each</w:t>
      </w:r>
      <w:r w:rsidR="00527939" w:rsidRPr="0012364D">
        <w:rPr>
          <w:szCs w:val="24"/>
        </w:rPr>
        <w:t xml:space="preserve"> </w:t>
      </w:r>
      <w:r w:rsidR="001F613A" w:rsidRPr="0012364D">
        <w:rPr>
          <w:szCs w:val="24"/>
        </w:rPr>
        <w:t>side of said wall.</w:t>
      </w:r>
    </w:p>
    <w:p w14:paraId="2D060623" w14:textId="2A6B5F2C" w:rsidR="0091171E" w:rsidRPr="0012364D" w:rsidRDefault="00F45E00" w:rsidP="0091171E">
      <w:pPr>
        <w:pStyle w:val="ListParagraph"/>
        <w:numPr>
          <w:ilvl w:val="0"/>
          <w:numId w:val="2"/>
        </w:numPr>
        <w:spacing w:after="120"/>
        <w:rPr>
          <w:szCs w:val="24"/>
        </w:rPr>
      </w:pPr>
      <w:r>
        <w:t>The</w:t>
      </w:r>
      <w:r w:rsidR="0091171E" w:rsidRPr="0012364D">
        <w:rPr>
          <w:szCs w:val="24"/>
        </w:rPr>
        <w:t xml:space="preserve"> method of </w:t>
      </w:r>
      <w:r w:rsidR="0091171E" w:rsidRPr="0012364D">
        <w:rPr>
          <w:szCs w:val="24"/>
        </w:rPr>
        <w:t xml:space="preserve">claim </w:t>
      </w:r>
      <w:r w:rsidR="00E930BB">
        <w:rPr>
          <w:szCs w:val="24"/>
        </w:rPr>
        <w:t>20</w:t>
      </w:r>
      <w:r w:rsidR="00AE61DD" w:rsidRPr="0012364D">
        <w:rPr>
          <w:szCs w:val="24"/>
        </w:rPr>
        <w:t>, further comprising:</w:t>
      </w:r>
    </w:p>
    <w:p w14:paraId="0AF67928" w14:textId="77990A07" w:rsidR="00AE61DD" w:rsidRPr="0012364D" w:rsidRDefault="00AE61DD" w:rsidP="00AE61DD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 xml:space="preserve">making additional holes vertically aligned to said hole; </w:t>
      </w:r>
    </w:p>
    <w:p w14:paraId="61EFBAFD" w14:textId="098F575F" w:rsidR="0091171E" w:rsidRPr="0012364D" w:rsidRDefault="00AE61DD" w:rsidP="0091171E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 xml:space="preserve">providing an equal number of said </w:t>
      </w:r>
      <w:r w:rsidR="0091171E" w:rsidRPr="0012364D">
        <w:rPr>
          <w:szCs w:val="24"/>
        </w:rPr>
        <w:t>crop holder</w:t>
      </w:r>
      <w:r w:rsidRPr="0012364D">
        <w:rPr>
          <w:szCs w:val="24"/>
        </w:rPr>
        <w:t xml:space="preserve">s as </w:t>
      </w:r>
      <w:r w:rsidR="0053313F" w:rsidRPr="0012364D">
        <w:rPr>
          <w:szCs w:val="24"/>
        </w:rPr>
        <w:t>said</w:t>
      </w:r>
      <w:r w:rsidRPr="0012364D">
        <w:rPr>
          <w:szCs w:val="24"/>
        </w:rPr>
        <w:t xml:space="preserve"> holes;</w:t>
      </w:r>
    </w:p>
    <w:p w14:paraId="44E5541A" w14:textId="54AA8DCF" w:rsidR="0091171E" w:rsidRPr="0012364D" w:rsidRDefault="0091171E" w:rsidP="0091171E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 xml:space="preserve">inserting </w:t>
      </w:r>
      <w:r w:rsidR="00AE61DD" w:rsidRPr="0012364D">
        <w:rPr>
          <w:szCs w:val="24"/>
        </w:rPr>
        <w:t xml:space="preserve">one of </w:t>
      </w:r>
      <w:r w:rsidRPr="0012364D">
        <w:rPr>
          <w:szCs w:val="24"/>
        </w:rPr>
        <w:t xml:space="preserve">said crop holder into </w:t>
      </w:r>
      <w:r w:rsidR="00F4069B" w:rsidRPr="0012364D">
        <w:rPr>
          <w:szCs w:val="24"/>
        </w:rPr>
        <w:t>each</w:t>
      </w:r>
      <w:r w:rsidR="0053313F" w:rsidRPr="0012364D">
        <w:rPr>
          <w:szCs w:val="24"/>
        </w:rPr>
        <w:t xml:space="preserve"> of</w:t>
      </w:r>
      <w:r w:rsidR="00F4069B" w:rsidRPr="0012364D">
        <w:rPr>
          <w:szCs w:val="24"/>
        </w:rPr>
        <w:t xml:space="preserve"> </w:t>
      </w:r>
      <w:r w:rsidRPr="0012364D">
        <w:rPr>
          <w:szCs w:val="24"/>
        </w:rPr>
        <w:t>said hole;</w:t>
      </w:r>
    </w:p>
    <w:p w14:paraId="378F9AA9" w14:textId="0C3FEF23" w:rsidR="00512340" w:rsidRPr="0012364D" w:rsidRDefault="0091171E" w:rsidP="0091171E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 xml:space="preserve">placing </w:t>
      </w:r>
      <w:r w:rsidR="00F4069B" w:rsidRPr="0012364D">
        <w:rPr>
          <w:szCs w:val="24"/>
        </w:rPr>
        <w:t xml:space="preserve">one of said </w:t>
      </w:r>
      <w:r w:rsidRPr="0012364D">
        <w:rPr>
          <w:szCs w:val="24"/>
        </w:rPr>
        <w:t xml:space="preserve">object inside </w:t>
      </w:r>
      <w:r w:rsidR="00F4069B" w:rsidRPr="0012364D">
        <w:rPr>
          <w:szCs w:val="24"/>
        </w:rPr>
        <w:t>each of said crop holder</w:t>
      </w:r>
      <w:r w:rsidR="00512340" w:rsidRPr="0012364D">
        <w:rPr>
          <w:szCs w:val="24"/>
        </w:rPr>
        <w:t>;</w:t>
      </w:r>
    </w:p>
    <w:p w14:paraId="2FA00C14" w14:textId="0CA3F697" w:rsidR="00512340" w:rsidRPr="0012364D" w:rsidRDefault="00917351" w:rsidP="0091171E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>pouring</w:t>
      </w:r>
      <w:r w:rsidR="00512340" w:rsidRPr="0012364D">
        <w:rPr>
          <w:szCs w:val="24"/>
        </w:rPr>
        <w:t xml:space="preserve"> a liquid on </w:t>
      </w:r>
      <w:r w:rsidR="0042717D" w:rsidRPr="0012364D">
        <w:rPr>
          <w:szCs w:val="24"/>
        </w:rPr>
        <w:t>the vertically highest crop holder; and</w:t>
      </w:r>
    </w:p>
    <w:p w14:paraId="2C18830C" w14:textId="5210EEC4" w:rsidR="006A521C" w:rsidRPr="0012364D" w:rsidRDefault="00512340" w:rsidP="001C01B8">
      <w:pPr>
        <w:pStyle w:val="ListParagraph"/>
        <w:spacing w:after="120"/>
        <w:ind w:left="1440" w:firstLine="0"/>
        <w:rPr>
          <w:szCs w:val="24"/>
        </w:rPr>
      </w:pPr>
      <w:r w:rsidRPr="0012364D">
        <w:rPr>
          <w:szCs w:val="24"/>
        </w:rPr>
        <w:t xml:space="preserve">redirecting </w:t>
      </w:r>
      <w:r w:rsidR="00C02273">
        <w:rPr>
          <w:szCs w:val="24"/>
        </w:rPr>
        <w:t>said</w:t>
      </w:r>
      <w:r w:rsidRPr="0012364D">
        <w:rPr>
          <w:szCs w:val="24"/>
        </w:rPr>
        <w:t xml:space="preserve"> falling liquid </w:t>
      </w:r>
      <w:r w:rsidR="0042717D" w:rsidRPr="0012364D">
        <w:rPr>
          <w:szCs w:val="24"/>
        </w:rPr>
        <w:t xml:space="preserve">from a higher crop holder to the next vertically lower crop holder </w:t>
      </w:r>
      <w:r w:rsidR="005619EF" w:rsidRPr="0012364D">
        <w:rPr>
          <w:szCs w:val="24"/>
        </w:rPr>
        <w:t xml:space="preserve">under the force of gravity </w:t>
      </w:r>
      <w:r w:rsidR="0042717D" w:rsidRPr="0012364D">
        <w:rPr>
          <w:szCs w:val="24"/>
        </w:rPr>
        <w:t xml:space="preserve">by making a </w:t>
      </w:r>
      <w:r w:rsidRPr="0012364D">
        <w:rPr>
          <w:szCs w:val="24"/>
        </w:rPr>
        <w:t>root cavity</w:t>
      </w:r>
      <w:r w:rsidR="0042717D" w:rsidRPr="0012364D">
        <w:rPr>
          <w:szCs w:val="24"/>
        </w:rPr>
        <w:t xml:space="preserve"> in said crop holders</w:t>
      </w:r>
      <w:r w:rsidR="00F32D99" w:rsidRPr="0012364D">
        <w:rPr>
          <w:szCs w:val="24"/>
        </w:rPr>
        <w:t>.</w:t>
      </w:r>
      <w:bookmarkEnd w:id="0"/>
    </w:p>
    <w:sectPr w:rsidR="006A521C" w:rsidRPr="0012364D">
      <w:headerReference w:type="default" r:id="rId9"/>
      <w:footerReference w:type="default" r:id="rId10"/>
      <w:pgSz w:w="11910" w:h="16840"/>
      <w:pgMar w:top="1440" w:right="1080" w:bottom="1440" w:left="1080" w:header="465" w:footer="249" w:gutter="0"/>
      <w:lnNumType w:countBy="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60CE9" w14:textId="77777777" w:rsidR="008B22E3" w:rsidRDefault="008B22E3">
      <w:r>
        <w:separator/>
      </w:r>
    </w:p>
  </w:endnote>
  <w:endnote w:type="continuationSeparator" w:id="0">
    <w:p w14:paraId="0E3628DD" w14:textId="77777777" w:rsidR="008B22E3" w:rsidRDefault="008B2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5B49D" w14:textId="77777777" w:rsidR="006A521C" w:rsidRDefault="0000000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line="14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CE9EF8" wp14:editId="1EB58D9A">
              <wp:simplePos x="0" y="0"/>
              <wp:positionH relativeFrom="margin">
                <wp:posOffset>3025775</wp:posOffset>
              </wp:positionH>
              <wp:positionV relativeFrom="paragraph">
                <wp:posOffset>-752475</wp:posOffset>
              </wp:positionV>
              <wp:extent cx="1828800" cy="18288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A38FAD" w14:textId="77777777" w:rsidR="006A521C" w:rsidRDefault="00000000"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CE9EF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38.25pt;margin-top:-59.25pt;width:2in;height:2in;z-index:25166028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" filled="f" stroked="f" strokeweight=".5pt">
              <v:textbox style="mso-fit-shape-to-text:t" inset="0,0,0,0">
                <w:txbxContent>
                  <w:p w14:paraId="3EA38FAD" w14:textId="77777777" w:rsidR="006A521C" w:rsidRDefault="00000000"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6060A03" wp14:editId="20BAF05B">
              <wp:simplePos x="0" y="0"/>
              <wp:positionH relativeFrom="column">
                <wp:posOffset>2921000</wp:posOffset>
              </wp:positionH>
              <wp:positionV relativeFrom="paragraph">
                <wp:posOffset>10325100</wp:posOffset>
              </wp:positionV>
              <wp:extent cx="261620" cy="223520"/>
              <wp:effectExtent l="0" t="0" r="0" b="0"/>
              <wp:wrapNone/>
              <wp:docPr id="199" name="Rectangles 19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43765" y="3696815"/>
                        <a:ext cx="20447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51CA1A" w14:textId="77777777" w:rsidR="006A521C" w:rsidRDefault="00000000">
                          <w:pPr>
                            <w:spacing w:before="11"/>
                            <w:ind w:left="60" w:firstLine="300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0"/>
                            </w:rPr>
                            <w:t xml:space="preserve"> PAGE </w:t>
                          </w:r>
                          <w:r>
                            <w:rPr>
                              <w:rFonts w:ascii="Arial" w:hAnsi="Arial"/>
                              <w:color w:val="000000"/>
                              <w:sz w:val="20"/>
                            </w:rPr>
                            <w:t>54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6060A03" id="Rectangles 199" o:spid="_x0000_s1027" style="position:absolute;margin-left:230pt;margin-top:813pt;width:20.6pt;height:17.6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" filled="f" stroked="f">
              <v:textbox inset="0,0,0,0">
                <w:txbxContent>
                  <w:p w14:paraId="5951CA1A" w14:textId="77777777" w:rsidR="006A521C" w:rsidRDefault="00000000">
                    <w:pPr>
                      <w:spacing w:before="11"/>
                      <w:ind w:left="60" w:firstLine="300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0"/>
                      </w:rPr>
                      <w:t xml:space="preserve"> PAGE </w:t>
                    </w:r>
                    <w:r>
                      <w:rPr>
                        <w:rFonts w:ascii="Arial" w:hAnsi="Arial"/>
                        <w:color w:val="000000"/>
                        <w:sz w:val="20"/>
                      </w:rPr>
                      <w:t>54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D77FE" w14:textId="77777777" w:rsidR="008B22E3" w:rsidRDefault="008B22E3">
      <w:r>
        <w:separator/>
      </w:r>
    </w:p>
  </w:footnote>
  <w:footnote w:type="continuationSeparator" w:id="0">
    <w:p w14:paraId="5F2D79FC" w14:textId="77777777" w:rsidR="008B22E3" w:rsidRDefault="008B2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64B1E" w14:textId="77777777" w:rsidR="006A521C" w:rsidRDefault="006A521C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line="14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26697"/>
    <w:multiLevelType w:val="hybridMultilevel"/>
    <w:tmpl w:val="D184421C"/>
    <w:lvl w:ilvl="0" w:tplc="6EFA06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DA07F7"/>
    <w:multiLevelType w:val="hybridMultilevel"/>
    <w:tmpl w:val="1DA83C72"/>
    <w:lvl w:ilvl="0" w:tplc="9AD4525C">
      <w:start w:val="1"/>
      <w:numFmt w:val="decimal"/>
      <w:lvlText w:val="%1."/>
      <w:lvlJc w:val="left"/>
      <w:pPr>
        <w:ind w:left="1561" w:hanging="360"/>
      </w:pPr>
      <w:rPr>
        <w:rFonts w:hint="default"/>
        <w:b/>
        <w:color w:val="auto"/>
      </w:rPr>
    </w:lvl>
    <w:lvl w:ilvl="1" w:tplc="48090019" w:tentative="1">
      <w:start w:val="1"/>
      <w:numFmt w:val="lowerLetter"/>
      <w:lvlText w:val="%2."/>
      <w:lvlJc w:val="left"/>
      <w:pPr>
        <w:ind w:left="2281" w:hanging="360"/>
      </w:pPr>
    </w:lvl>
    <w:lvl w:ilvl="2" w:tplc="4809001B" w:tentative="1">
      <w:start w:val="1"/>
      <w:numFmt w:val="lowerRoman"/>
      <w:lvlText w:val="%3."/>
      <w:lvlJc w:val="right"/>
      <w:pPr>
        <w:ind w:left="3001" w:hanging="180"/>
      </w:pPr>
    </w:lvl>
    <w:lvl w:ilvl="3" w:tplc="4809000F" w:tentative="1">
      <w:start w:val="1"/>
      <w:numFmt w:val="decimal"/>
      <w:lvlText w:val="%4."/>
      <w:lvlJc w:val="left"/>
      <w:pPr>
        <w:ind w:left="3721" w:hanging="360"/>
      </w:pPr>
    </w:lvl>
    <w:lvl w:ilvl="4" w:tplc="48090019" w:tentative="1">
      <w:start w:val="1"/>
      <w:numFmt w:val="lowerLetter"/>
      <w:lvlText w:val="%5."/>
      <w:lvlJc w:val="left"/>
      <w:pPr>
        <w:ind w:left="4441" w:hanging="360"/>
      </w:pPr>
    </w:lvl>
    <w:lvl w:ilvl="5" w:tplc="4809001B" w:tentative="1">
      <w:start w:val="1"/>
      <w:numFmt w:val="lowerRoman"/>
      <w:lvlText w:val="%6."/>
      <w:lvlJc w:val="right"/>
      <w:pPr>
        <w:ind w:left="5161" w:hanging="180"/>
      </w:pPr>
    </w:lvl>
    <w:lvl w:ilvl="6" w:tplc="4809000F" w:tentative="1">
      <w:start w:val="1"/>
      <w:numFmt w:val="decimal"/>
      <w:lvlText w:val="%7."/>
      <w:lvlJc w:val="left"/>
      <w:pPr>
        <w:ind w:left="5881" w:hanging="360"/>
      </w:pPr>
    </w:lvl>
    <w:lvl w:ilvl="7" w:tplc="48090019" w:tentative="1">
      <w:start w:val="1"/>
      <w:numFmt w:val="lowerLetter"/>
      <w:lvlText w:val="%8."/>
      <w:lvlJc w:val="left"/>
      <w:pPr>
        <w:ind w:left="6601" w:hanging="360"/>
      </w:pPr>
    </w:lvl>
    <w:lvl w:ilvl="8" w:tplc="4809001B" w:tentative="1">
      <w:start w:val="1"/>
      <w:numFmt w:val="lowerRoman"/>
      <w:lvlText w:val="%9."/>
      <w:lvlJc w:val="right"/>
      <w:pPr>
        <w:ind w:left="7321" w:hanging="180"/>
      </w:pPr>
    </w:lvl>
  </w:abstractNum>
  <w:num w:numId="1" w16cid:durableId="1472550756">
    <w:abstractNumId w:val="1"/>
  </w:num>
  <w:num w:numId="2" w16cid:durableId="1517885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21C"/>
    <w:rsid w:val="00037239"/>
    <w:rsid w:val="00042AA7"/>
    <w:rsid w:val="00055382"/>
    <w:rsid w:val="0008149F"/>
    <w:rsid w:val="000856FC"/>
    <w:rsid w:val="000958D1"/>
    <w:rsid w:val="000A57EB"/>
    <w:rsid w:val="000B1CB3"/>
    <w:rsid w:val="000C5499"/>
    <w:rsid w:val="000D31CB"/>
    <w:rsid w:val="000D7D36"/>
    <w:rsid w:val="001043BF"/>
    <w:rsid w:val="00111BA8"/>
    <w:rsid w:val="0012364D"/>
    <w:rsid w:val="00136632"/>
    <w:rsid w:val="001542BB"/>
    <w:rsid w:val="00155F48"/>
    <w:rsid w:val="00165DEE"/>
    <w:rsid w:val="00166C15"/>
    <w:rsid w:val="001A1C68"/>
    <w:rsid w:val="001A56DC"/>
    <w:rsid w:val="001A5EF0"/>
    <w:rsid w:val="001B6C66"/>
    <w:rsid w:val="001C01B8"/>
    <w:rsid w:val="001C5C79"/>
    <w:rsid w:val="001D309A"/>
    <w:rsid w:val="001F613A"/>
    <w:rsid w:val="001F7E16"/>
    <w:rsid w:val="00213860"/>
    <w:rsid w:val="00246C9B"/>
    <w:rsid w:val="00252544"/>
    <w:rsid w:val="00276048"/>
    <w:rsid w:val="002A2F83"/>
    <w:rsid w:val="002A56D2"/>
    <w:rsid w:val="002A696A"/>
    <w:rsid w:val="002B0D82"/>
    <w:rsid w:val="002B1D44"/>
    <w:rsid w:val="002F14FB"/>
    <w:rsid w:val="00311599"/>
    <w:rsid w:val="0035542F"/>
    <w:rsid w:val="00376077"/>
    <w:rsid w:val="00376E43"/>
    <w:rsid w:val="0039544D"/>
    <w:rsid w:val="003A08C4"/>
    <w:rsid w:val="003A7059"/>
    <w:rsid w:val="003B4CBC"/>
    <w:rsid w:val="003B5E1D"/>
    <w:rsid w:val="003C0A41"/>
    <w:rsid w:val="003E4E58"/>
    <w:rsid w:val="0040584F"/>
    <w:rsid w:val="00405B8E"/>
    <w:rsid w:val="00407A9C"/>
    <w:rsid w:val="0042694E"/>
    <w:rsid w:val="00426BDC"/>
    <w:rsid w:val="0042717D"/>
    <w:rsid w:val="00442677"/>
    <w:rsid w:val="0044405E"/>
    <w:rsid w:val="00475562"/>
    <w:rsid w:val="00484E4E"/>
    <w:rsid w:val="0048554E"/>
    <w:rsid w:val="0049052B"/>
    <w:rsid w:val="004A52C8"/>
    <w:rsid w:val="004D5EC4"/>
    <w:rsid w:val="004E1738"/>
    <w:rsid w:val="00512340"/>
    <w:rsid w:val="00527939"/>
    <w:rsid w:val="0053313F"/>
    <w:rsid w:val="005619EF"/>
    <w:rsid w:val="00570413"/>
    <w:rsid w:val="00577965"/>
    <w:rsid w:val="00586489"/>
    <w:rsid w:val="005C2B84"/>
    <w:rsid w:val="005D2748"/>
    <w:rsid w:val="005D49BF"/>
    <w:rsid w:val="006151A9"/>
    <w:rsid w:val="00674C7D"/>
    <w:rsid w:val="006A521C"/>
    <w:rsid w:val="006A6284"/>
    <w:rsid w:val="006C1442"/>
    <w:rsid w:val="006D2EE4"/>
    <w:rsid w:val="006F3AC4"/>
    <w:rsid w:val="007019BE"/>
    <w:rsid w:val="00722A05"/>
    <w:rsid w:val="0073342A"/>
    <w:rsid w:val="00746203"/>
    <w:rsid w:val="007516BE"/>
    <w:rsid w:val="00751E5B"/>
    <w:rsid w:val="00767C1F"/>
    <w:rsid w:val="00790CF5"/>
    <w:rsid w:val="00796496"/>
    <w:rsid w:val="007B0ECA"/>
    <w:rsid w:val="007B385D"/>
    <w:rsid w:val="007B4AD6"/>
    <w:rsid w:val="007B6D29"/>
    <w:rsid w:val="007E70E6"/>
    <w:rsid w:val="007F3508"/>
    <w:rsid w:val="007F766F"/>
    <w:rsid w:val="00811D1A"/>
    <w:rsid w:val="008239C3"/>
    <w:rsid w:val="00857798"/>
    <w:rsid w:val="0086747A"/>
    <w:rsid w:val="008711A8"/>
    <w:rsid w:val="008B22E3"/>
    <w:rsid w:val="008B41DA"/>
    <w:rsid w:val="008B6437"/>
    <w:rsid w:val="008C12CE"/>
    <w:rsid w:val="008F67AE"/>
    <w:rsid w:val="00900644"/>
    <w:rsid w:val="009049DD"/>
    <w:rsid w:val="0091171E"/>
    <w:rsid w:val="00917351"/>
    <w:rsid w:val="009341EE"/>
    <w:rsid w:val="0093605B"/>
    <w:rsid w:val="00941A56"/>
    <w:rsid w:val="00947548"/>
    <w:rsid w:val="009567BB"/>
    <w:rsid w:val="00991B0F"/>
    <w:rsid w:val="0099249F"/>
    <w:rsid w:val="009C20C7"/>
    <w:rsid w:val="009C3AC6"/>
    <w:rsid w:val="009D0FFB"/>
    <w:rsid w:val="009D12AA"/>
    <w:rsid w:val="009D20EF"/>
    <w:rsid w:val="00A26AD3"/>
    <w:rsid w:val="00A31330"/>
    <w:rsid w:val="00A41EDD"/>
    <w:rsid w:val="00A52408"/>
    <w:rsid w:val="00A6665A"/>
    <w:rsid w:val="00A804B6"/>
    <w:rsid w:val="00A85775"/>
    <w:rsid w:val="00A87860"/>
    <w:rsid w:val="00AA53D3"/>
    <w:rsid w:val="00AB3CB7"/>
    <w:rsid w:val="00AE61DD"/>
    <w:rsid w:val="00AF51A5"/>
    <w:rsid w:val="00AF65FF"/>
    <w:rsid w:val="00B118A3"/>
    <w:rsid w:val="00B13F26"/>
    <w:rsid w:val="00B55166"/>
    <w:rsid w:val="00B81BB0"/>
    <w:rsid w:val="00B87AEA"/>
    <w:rsid w:val="00B97FC0"/>
    <w:rsid w:val="00BB6698"/>
    <w:rsid w:val="00BB711A"/>
    <w:rsid w:val="00BE7DC4"/>
    <w:rsid w:val="00BF3113"/>
    <w:rsid w:val="00C02273"/>
    <w:rsid w:val="00C17C07"/>
    <w:rsid w:val="00C241C5"/>
    <w:rsid w:val="00C65E78"/>
    <w:rsid w:val="00C70952"/>
    <w:rsid w:val="00C74B75"/>
    <w:rsid w:val="00C77BCF"/>
    <w:rsid w:val="00C8158A"/>
    <w:rsid w:val="00C931BD"/>
    <w:rsid w:val="00CA2653"/>
    <w:rsid w:val="00CA433E"/>
    <w:rsid w:val="00CC7AA5"/>
    <w:rsid w:val="00CE6174"/>
    <w:rsid w:val="00D01D57"/>
    <w:rsid w:val="00D058F0"/>
    <w:rsid w:val="00D23685"/>
    <w:rsid w:val="00D3208B"/>
    <w:rsid w:val="00DA034F"/>
    <w:rsid w:val="00DA3328"/>
    <w:rsid w:val="00DA6A29"/>
    <w:rsid w:val="00DD12C3"/>
    <w:rsid w:val="00E02AE0"/>
    <w:rsid w:val="00E07131"/>
    <w:rsid w:val="00E1476D"/>
    <w:rsid w:val="00E30DE7"/>
    <w:rsid w:val="00E31C9C"/>
    <w:rsid w:val="00E33C1C"/>
    <w:rsid w:val="00E42134"/>
    <w:rsid w:val="00E52028"/>
    <w:rsid w:val="00E52BC8"/>
    <w:rsid w:val="00E930BB"/>
    <w:rsid w:val="00E960E6"/>
    <w:rsid w:val="00EB4439"/>
    <w:rsid w:val="00EB6EBA"/>
    <w:rsid w:val="00EC02DC"/>
    <w:rsid w:val="00ED0C2A"/>
    <w:rsid w:val="00ED275B"/>
    <w:rsid w:val="00ED3027"/>
    <w:rsid w:val="00ED44B0"/>
    <w:rsid w:val="00EF4C03"/>
    <w:rsid w:val="00F0706E"/>
    <w:rsid w:val="00F25FDD"/>
    <w:rsid w:val="00F32D99"/>
    <w:rsid w:val="00F336CC"/>
    <w:rsid w:val="00F36D40"/>
    <w:rsid w:val="00F4069B"/>
    <w:rsid w:val="00F45E00"/>
    <w:rsid w:val="00F4781B"/>
    <w:rsid w:val="00F50F72"/>
    <w:rsid w:val="00F94013"/>
    <w:rsid w:val="00FA177E"/>
    <w:rsid w:val="00FA4E07"/>
    <w:rsid w:val="00FA6B66"/>
    <w:rsid w:val="00FA76A8"/>
    <w:rsid w:val="00FC10FC"/>
    <w:rsid w:val="0895410D"/>
    <w:rsid w:val="0FCE59EE"/>
    <w:rsid w:val="1A177861"/>
    <w:rsid w:val="26AF2EF6"/>
    <w:rsid w:val="37425284"/>
    <w:rsid w:val="402B3798"/>
    <w:rsid w:val="479B3E40"/>
    <w:rsid w:val="4EFF4E86"/>
    <w:rsid w:val="583576C1"/>
    <w:rsid w:val="63574708"/>
    <w:rsid w:val="679E105F"/>
    <w:rsid w:val="68D73373"/>
    <w:rsid w:val="6B15795D"/>
    <w:rsid w:val="7EEC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B0E77"/>
  <w15:docId w15:val="{B89C9B95-4761-4B61-AF09-E11567B57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atino Linotype" w:eastAsia="Palatino Linotype" w:hAnsi="Palatino Linotype" w:cs="Palatino Linotype"/>
        <w:lang w:val="en-SG" w:eastAsia="en-SG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1" w:qFormat="1"/>
    <w:lsdException w:name="footnote text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footnote reference" w:qFormat="1"/>
    <w:lsdException w:name="annotation reference" w:qFormat="1"/>
    <w:lsdException w:name="List Bullet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Hyperlink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eastAsia="Arial" w:cs="Arial"/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uiPriority w:val="1"/>
    <w:qFormat/>
    <w:pPr>
      <w:spacing w:before="92"/>
      <w:outlineLvl w:val="0"/>
    </w:pPr>
    <w:rPr>
      <w:b/>
      <w:bCs/>
      <w:color w:val="00B050"/>
      <w:szCs w:val="24"/>
      <w:u w:color="000000"/>
    </w:rPr>
  </w:style>
  <w:style w:type="paragraph" w:styleId="Heading2">
    <w:name w:val="heading 2"/>
    <w:basedOn w:val="Normal"/>
    <w:next w:val="Normal"/>
    <w:uiPriority w:val="1"/>
    <w:qFormat/>
    <w:pPr>
      <w:tabs>
        <w:tab w:val="left" w:pos="360"/>
      </w:tabs>
      <w:ind w:left="420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120" w:after="120"/>
      <w:ind w:left="1140" w:hanging="360"/>
      <w:jc w:val="both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uiPriority w:val="1"/>
    <w:qFormat/>
    <w:pPr>
      <w:ind w:left="1220"/>
      <w:jc w:val="center"/>
      <w:outlineLvl w:val="3"/>
    </w:pPr>
    <w:rPr>
      <w:b/>
      <w:bCs/>
      <w:sz w:val="28"/>
      <w:szCs w:val="20"/>
      <w:u w:val="single"/>
    </w:rPr>
  </w:style>
  <w:style w:type="paragraph" w:styleId="Heading5">
    <w:name w:val="heading 5"/>
    <w:basedOn w:val="Normal"/>
    <w:next w:val="Normal"/>
    <w:link w:val="Heading5Char"/>
    <w:unhideWhenUsed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semiHidden/>
    <w:unhideWhenUsed/>
    <w:qFormat/>
    <w:pPr>
      <w:keepNext/>
      <w:keepLines/>
      <w:spacing w:before="240" w:after="64" w:line="320" w:lineRule="auto"/>
      <w:outlineLvl w:val="5"/>
    </w:pPr>
    <w:rPr>
      <w:b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Cs w:val="20"/>
    </w:rPr>
  </w:style>
  <w:style w:type="character" w:styleId="CommentReference">
    <w:name w:val="annotation reference"/>
    <w:basedOn w:val="DefaultParagraphFont"/>
    <w:qFormat/>
    <w:rPr>
      <w:sz w:val="16"/>
      <w:szCs w:val="16"/>
    </w:rPr>
  </w:style>
  <w:style w:type="paragraph" w:styleId="CommentText">
    <w:name w:val="annotation text"/>
    <w:basedOn w:val="Normal"/>
    <w:qFormat/>
  </w:style>
  <w:style w:type="character" w:styleId="Emphasis">
    <w:name w:val="Emphasis"/>
    <w:basedOn w:val="DefaultParagraphFont"/>
    <w:qFormat/>
    <w:rPr>
      <w:i/>
      <w:iCs/>
    </w:r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FootnoteReference">
    <w:name w:val="footnote reference"/>
    <w:basedOn w:val="DefaultParagraphFont"/>
    <w:qFormat/>
    <w:rPr>
      <w:vertAlign w:val="superscript"/>
    </w:rPr>
  </w:style>
  <w:style w:type="paragraph" w:styleId="FootnoteText">
    <w:name w:val="footnote text"/>
    <w:basedOn w:val="Normal"/>
    <w:qFormat/>
    <w:pPr>
      <w:snapToGrid w:val="0"/>
    </w:pPr>
    <w:rPr>
      <w:sz w:val="18"/>
      <w:szCs w:val="18"/>
    </w:rPr>
  </w:style>
  <w:style w:type="paragraph" w:styleId="Header">
    <w:name w:val="header"/>
    <w:basedOn w:val="Normal"/>
    <w:link w:val="HeaderChar"/>
    <w:qFormat/>
    <w:pPr>
      <w:tabs>
        <w:tab w:val="center" w:pos="4513"/>
        <w:tab w:val="right" w:pos="9026"/>
      </w:tabs>
    </w:p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paragraph" w:styleId="ListBullet">
    <w:name w:val="List Bullet"/>
    <w:basedOn w:val="Normal"/>
    <w:qFormat/>
  </w:style>
  <w:style w:type="paragraph" w:styleId="NormalWeb">
    <w:name w:val="Normal (Web)"/>
    <w:basedOn w:val="Normal"/>
    <w:uiPriority w:val="99"/>
    <w:qFormat/>
    <w:rPr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32"/>
      <w:szCs w:val="32"/>
    </w:rPr>
  </w:style>
  <w:style w:type="table" w:styleId="TableGrid">
    <w:name w:val="Table Grid"/>
    <w:basedOn w:val="TableNormal13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OC1">
    <w:name w:val="toc 1"/>
    <w:basedOn w:val="Normal"/>
    <w:next w:val="Normal"/>
    <w:uiPriority w:val="1"/>
    <w:qFormat/>
    <w:pPr>
      <w:spacing w:before="102"/>
      <w:ind w:left="996" w:hanging="300"/>
    </w:pPr>
    <w:rPr>
      <w:szCs w:val="20"/>
    </w:rPr>
  </w:style>
  <w:style w:type="table" w:customStyle="1" w:styleId="TableNormal16">
    <w:name w:val="Table Normal1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pPr>
      <w:ind w:left="114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4Char">
    <w:name w:val="Heading 4 Char"/>
    <w:link w:val="Heading4"/>
    <w:uiPriority w:val="1"/>
    <w:qFormat/>
    <w:rPr>
      <w:rFonts w:ascii="Palatino Linotype" w:eastAsia="Arial" w:hAnsi="Palatino Linotype" w:cs="Arial"/>
      <w:b/>
      <w:bCs/>
      <w:sz w:val="28"/>
      <w:szCs w:val="20"/>
      <w:u w:val="single"/>
      <w:lang w:val="en-US" w:eastAsia="en-US" w:bidi="ar-SA"/>
    </w:rPr>
  </w:style>
  <w:style w:type="character" w:customStyle="1" w:styleId="Heading5Char">
    <w:name w:val="Heading 5 Char"/>
    <w:link w:val="Heading5"/>
    <w:qFormat/>
    <w:rPr>
      <w:b/>
      <w:bCs/>
      <w:sz w:val="28"/>
      <w:szCs w:val="28"/>
    </w:rPr>
  </w:style>
  <w:style w:type="character" w:customStyle="1" w:styleId="Heading6Char">
    <w:name w:val="Heading 6 Char"/>
    <w:link w:val="Heading6"/>
    <w:qFormat/>
    <w:rPr>
      <w:b/>
      <w:bCs/>
      <w:sz w:val="24"/>
      <w:szCs w:val="24"/>
    </w:rPr>
  </w:style>
  <w:style w:type="character" w:customStyle="1" w:styleId="Heading3Char">
    <w:name w:val="Heading 3 Char"/>
    <w:link w:val="Heading3"/>
    <w:uiPriority w:val="1"/>
    <w:qFormat/>
    <w:rPr>
      <w:rFonts w:ascii="Arial" w:hAnsi="Arial"/>
      <w:sz w:val="20"/>
      <w:u w:val="single"/>
    </w:rPr>
  </w:style>
  <w:style w:type="table" w:customStyle="1" w:styleId="Style35">
    <w:name w:val="_Style 35"/>
    <w:basedOn w:val="TableNormal11"/>
    <w:qFormat/>
    <w:pPr>
      <w:widowControl w:val="0"/>
      <w:jc w:val="both"/>
    </w:pPr>
    <w:tblPr/>
  </w:style>
  <w:style w:type="table" w:customStyle="1" w:styleId="Style36">
    <w:name w:val="_Style 36"/>
    <w:basedOn w:val="TableNormal11"/>
    <w:qFormat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2"/>
    <w:qFormat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2"/>
    <w:qFormat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44">
    <w:name w:val="_Style 44"/>
    <w:basedOn w:val="TableNormal12"/>
    <w:qFormat/>
    <w:pPr>
      <w:widowControl w:val="0"/>
      <w:jc w:val="both"/>
    </w:pPr>
    <w:tblPr>
      <w:tblCellMar>
        <w:left w:w="57" w:type="dxa"/>
        <w:right w:w="57" w:type="dxa"/>
      </w:tblCellMar>
    </w:tblPr>
  </w:style>
  <w:style w:type="table" w:customStyle="1" w:styleId="Style45">
    <w:name w:val="_Style 45"/>
    <w:basedOn w:val="TableNormal12"/>
    <w:qFormat/>
    <w:tblPr>
      <w:tblCellMar>
        <w:left w:w="115" w:type="dxa"/>
        <w:right w:w="115" w:type="dxa"/>
      </w:tblCellMar>
    </w:tblPr>
  </w:style>
  <w:style w:type="table" w:customStyle="1" w:styleId="Style46">
    <w:name w:val="_Style 46"/>
    <w:basedOn w:val="TableNormal12"/>
    <w:qFormat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47">
    <w:name w:val="_Style 47"/>
    <w:basedOn w:val="TableNormal12"/>
    <w:qFormat/>
    <w:pPr>
      <w:widowControl w:val="0"/>
      <w:jc w:val="both"/>
    </w:pPr>
    <w:tblPr>
      <w:tblCellMar>
        <w:left w:w="108" w:type="dxa"/>
        <w:right w:w="108" w:type="dxa"/>
      </w:tblCellMar>
    </w:tblPr>
  </w:style>
  <w:style w:type="character" w:customStyle="1" w:styleId="font31">
    <w:name w:val="font31"/>
    <w:qFormat/>
    <w:rPr>
      <w:rFonts w:ascii="Calibri" w:hAnsi="Calibri" w:cs="Calibri" w:hint="default"/>
      <w:i/>
      <w:iCs/>
      <w:color w:val="7F7F7F"/>
      <w:sz w:val="22"/>
      <w:szCs w:val="22"/>
      <w:u w:val="none"/>
    </w:rPr>
  </w:style>
  <w:style w:type="character" w:customStyle="1" w:styleId="font11">
    <w:name w:val="font11"/>
    <w:qFormat/>
    <w:rPr>
      <w:rFonts w:ascii="Calibri" w:hAnsi="Calibri" w:cs="Calibri" w:hint="default"/>
      <w:i/>
      <w:iCs/>
      <w:color w:val="7F7F7F"/>
      <w:sz w:val="22"/>
      <w:szCs w:val="22"/>
      <w:u w:val="none"/>
      <w:vertAlign w:val="superscript"/>
    </w:rPr>
  </w:style>
  <w:style w:type="character" w:customStyle="1" w:styleId="HeaderChar">
    <w:name w:val="Header Char"/>
    <w:basedOn w:val="DefaultParagraphFont"/>
    <w:link w:val="Header"/>
    <w:qFormat/>
    <w:rPr>
      <w:rFonts w:ascii="Arial" w:eastAsia="Arial" w:hAnsi="Arial" w:cs="Arial"/>
      <w:szCs w:val="22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styleId="LineNumber">
    <w:name w:val="line number"/>
    <w:basedOn w:val="DefaultParagraphFont"/>
    <w:rsid w:val="001A5E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I1savoBs+um9aO6w1zPgZFLB8A==">AMUW2mVCoTFDWK/mkcLhOn4+bvc+c9HIR/BJhJzOXecjvgajGkfb3xTmCPC0tPSkRt1CYQp9YS5ZVR7JlJ4ZFoZcVm1qMoH5/w3FXs7KI+PyteNvxFZLx8YH6dLXgqW8+0nsJ0FUqApPec9kG4721R6tYdw8n14DSw==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Gaurav</dc:creator>
  <cp:lastModifiedBy>Gaurav Saraf</cp:lastModifiedBy>
  <cp:revision>15</cp:revision>
  <dcterms:created xsi:type="dcterms:W3CDTF">2022-08-24T04:47:00Z</dcterms:created>
  <dcterms:modified xsi:type="dcterms:W3CDTF">2022-08-24T05:42:00Z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2020-05-29T00:00:00Z</vt:filetime>
  </property>
  <property fmtid="{D5CDD505-2E9C-101B-9397-08002B2CF9AE}" pid="3" name="LastSaved">
    <vt:filetime>2020-06-05T00:00:00Z</vt:filetime>
  </property>
  <property fmtid="{D5CDD505-2E9C-101B-9397-08002B2CF9AE}" pid="4" name="KSOProductBuildVer">
    <vt:lpwstr>1033-11.2.0.10130</vt:lpwstr>
  </property>
</Properties>
</file>