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288F9" w14:textId="77777777" w:rsidR="00066DB0" w:rsidRPr="00B8123C" w:rsidRDefault="00066DB0" w:rsidP="00066DB0">
      <w:pPr>
        <w:pStyle w:val="BodyText2"/>
        <w:spacing w:afterLines="50" w:after="190" w:line="312" w:lineRule="auto"/>
        <w:ind w:rightChars="30" w:right="84"/>
        <w:rPr>
          <w:sz w:val="24"/>
          <w:u w:val="none"/>
        </w:rPr>
      </w:pPr>
      <w:r w:rsidRPr="00B8123C">
        <w:rPr>
          <w:sz w:val="24"/>
          <w:u w:val="none"/>
        </w:rPr>
        <w:t>INTELLIGENT CONSULTATION INTERACTIVE METHOD AND APPARATUS, DEVICE, AND STORAGE MEDIUM</w:t>
      </w:r>
    </w:p>
    <w:p w14:paraId="22ACFE7E" w14:textId="77777777" w:rsidR="005549FC" w:rsidRPr="00632C43" w:rsidRDefault="005549FC" w:rsidP="005549FC">
      <w:pPr>
        <w:snapToGrid w:val="0"/>
        <w:spacing w:afterLines="50" w:after="190" w:line="312" w:lineRule="auto"/>
        <w:ind w:rightChars="30" w:right="84"/>
        <w:rPr>
          <w:sz w:val="24"/>
        </w:rPr>
      </w:pPr>
      <w:r w:rsidRPr="00632C43">
        <w:rPr>
          <w:rFonts w:hint="eastAsia"/>
          <w:sz w:val="24"/>
        </w:rPr>
        <w:t>Provided are an intelligent consultation interactive method, an intelligent consultation interactive apparatus, a device, and a storage medium</w:t>
      </w:r>
      <w:r w:rsidRPr="00632C43">
        <w:rPr>
          <w:sz w:val="24"/>
        </w:rPr>
        <w:t>. The method includes</w:t>
      </w:r>
      <w:r w:rsidRPr="00632C43">
        <w:rPr>
          <w:rFonts w:hint="eastAsia"/>
          <w:sz w:val="24"/>
        </w:rPr>
        <w:t xml:space="preserve"> that</w:t>
      </w:r>
      <w:r w:rsidRPr="00632C43">
        <w:rPr>
          <w:sz w:val="24"/>
        </w:rPr>
        <w:t>: consultation interactive information which is input by an information consultation object and is related to automobile finance</w:t>
      </w:r>
      <w:r w:rsidRPr="00632C43">
        <w:rPr>
          <w:rFonts w:hint="eastAsia"/>
          <w:sz w:val="24"/>
        </w:rPr>
        <w:t xml:space="preserve"> is acquired (S101)</w:t>
      </w:r>
      <w:r w:rsidRPr="00632C43">
        <w:rPr>
          <w:sz w:val="24"/>
        </w:rPr>
        <w:t>;</w:t>
      </w:r>
      <w:r w:rsidRPr="00632C43">
        <w:rPr>
          <w:rFonts w:hint="eastAsia"/>
          <w:sz w:val="24"/>
        </w:rPr>
        <w:t xml:space="preserve"> </w:t>
      </w:r>
      <w:r w:rsidRPr="00632C43">
        <w:rPr>
          <w:sz w:val="24"/>
        </w:rPr>
        <w:t>whether artificial intelligence (AI) response assistance needs to be executed</w:t>
      </w:r>
      <w:r w:rsidRPr="00632C43">
        <w:rPr>
          <w:rFonts w:hint="eastAsia"/>
          <w:sz w:val="24"/>
        </w:rPr>
        <w:t xml:space="preserve"> is determined </w:t>
      </w:r>
      <w:r w:rsidRPr="00632C43">
        <w:rPr>
          <w:sz w:val="24"/>
        </w:rPr>
        <w:t>according to the consultation interactive information and an interactive response decision tree pre-configured for the intelligent interactive robot</w:t>
      </w:r>
      <w:r w:rsidRPr="00632C43">
        <w:rPr>
          <w:rFonts w:hint="eastAsia"/>
          <w:sz w:val="24"/>
        </w:rPr>
        <w:t xml:space="preserve"> (S102)</w:t>
      </w:r>
      <w:r w:rsidRPr="00632C43">
        <w:rPr>
          <w:sz w:val="24"/>
        </w:rPr>
        <w:t>; and</w:t>
      </w:r>
      <w:r w:rsidRPr="00632C43">
        <w:rPr>
          <w:rFonts w:hint="eastAsia"/>
          <w:sz w:val="24"/>
        </w:rPr>
        <w:t xml:space="preserve"> </w:t>
      </w:r>
      <w:r w:rsidRPr="00632C43">
        <w:rPr>
          <w:sz w:val="24"/>
        </w:rPr>
        <w:t>in a case where the AI response assistance needs to be executed, a target response result</w:t>
      </w:r>
      <w:r w:rsidRPr="00632C43">
        <w:rPr>
          <w:rFonts w:hint="eastAsia"/>
          <w:sz w:val="24"/>
        </w:rPr>
        <w:t xml:space="preserve"> is determined </w:t>
      </w:r>
      <w:r w:rsidRPr="00632C43">
        <w:rPr>
          <w:sz w:val="24"/>
        </w:rPr>
        <w:t xml:space="preserve">according to complete interactive information in a current consultation interactive process </w:t>
      </w:r>
      <w:r w:rsidRPr="00632C43">
        <w:rPr>
          <w:rFonts w:hint="eastAsia"/>
          <w:sz w:val="24"/>
        </w:rPr>
        <w:t>and</w:t>
      </w:r>
      <w:r w:rsidRPr="00632C43">
        <w:rPr>
          <w:sz w:val="24"/>
        </w:rPr>
        <w:t xml:space="preserve"> the AI response assistance </w:t>
      </w:r>
      <w:r w:rsidRPr="00632C43">
        <w:rPr>
          <w:rFonts w:hint="eastAsia"/>
          <w:sz w:val="24"/>
        </w:rPr>
        <w:t>(S103)</w:t>
      </w:r>
      <w:r w:rsidRPr="00632C43">
        <w:rPr>
          <w:sz w:val="24"/>
        </w:rPr>
        <w:t>.</w:t>
      </w:r>
    </w:p>
    <w:p w14:paraId="1250F4F5" w14:textId="4395D6FE" w:rsidR="00F35DBF" w:rsidRPr="00B8123C" w:rsidRDefault="00BB26DA">
      <w:pPr>
        <w:rPr>
          <w:sz w:val="24"/>
        </w:rPr>
      </w:pPr>
      <w:r w:rsidRPr="00B8123C">
        <w:rPr>
          <w:sz w:val="24"/>
        </w:rPr>
        <w:t>Fi</w:t>
      </w:r>
      <w:r w:rsidR="00632C43" w:rsidRPr="00B8123C">
        <w:rPr>
          <w:sz w:val="24"/>
        </w:rPr>
        <w:t xml:space="preserve">g. 01 </w:t>
      </w:r>
    </w:p>
    <w:sectPr w:rsidR="00F35DBF" w:rsidRPr="00B8123C" w:rsidSect="005549FC">
      <w:footerReference w:type="default" r:id="rId10"/>
      <w:pgSz w:w="11906" w:h="16838"/>
      <w:pgMar w:top="1418" w:right="1134" w:bottom="1134" w:left="1418" w:header="680" w:footer="680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B1BD3" w14:textId="77777777" w:rsidR="00632C43" w:rsidRDefault="00632C43">
      <w:r>
        <w:separator/>
      </w:r>
    </w:p>
  </w:endnote>
  <w:endnote w:type="continuationSeparator" w:id="0">
    <w:p w14:paraId="676AF26F" w14:textId="77777777" w:rsidR="00632C43" w:rsidRDefault="0063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BEFC7" w14:textId="204BFB14" w:rsidR="005549FC" w:rsidRPr="001D26E7" w:rsidRDefault="00066DB0">
    <w:pPr>
      <w:pStyle w:val="Footer"/>
      <w:jc w:val="center"/>
      <w:rPr>
        <w:strike/>
        <w:sz w:val="24"/>
        <w:szCs w:val="24"/>
      </w:rPr>
    </w:pPr>
    <w:r w:rsidRPr="001D26E7">
      <w:rPr>
        <w:sz w:val="24"/>
        <w:szCs w:val="24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67B37" w14:textId="77777777" w:rsidR="00632C43" w:rsidRDefault="00632C43">
      <w:r>
        <w:separator/>
      </w:r>
    </w:p>
  </w:footnote>
  <w:footnote w:type="continuationSeparator" w:id="0">
    <w:p w14:paraId="216217C7" w14:textId="77777777" w:rsidR="00632C43" w:rsidRDefault="00632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9FC"/>
    <w:rsid w:val="00066DB0"/>
    <w:rsid w:val="001A4EF3"/>
    <w:rsid w:val="001D26E7"/>
    <w:rsid w:val="00215104"/>
    <w:rsid w:val="002369E7"/>
    <w:rsid w:val="003E2D08"/>
    <w:rsid w:val="005549FC"/>
    <w:rsid w:val="005552C9"/>
    <w:rsid w:val="00632C43"/>
    <w:rsid w:val="00B076D7"/>
    <w:rsid w:val="00B8123C"/>
    <w:rsid w:val="00BB26DA"/>
    <w:rsid w:val="00C42D25"/>
    <w:rsid w:val="00DC6951"/>
    <w:rsid w:val="00F3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BDBFE"/>
  <w15:chartTrackingRefBased/>
  <w15:docId w15:val="{43032046-E23D-44DD-B9D2-91F39B91F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9FC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5549FC"/>
    <w:pPr>
      <w:keepNext/>
      <w:keepLines/>
      <w:widowControl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SG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49FC"/>
    <w:pPr>
      <w:keepNext/>
      <w:keepLines/>
      <w:widowControl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SG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49FC"/>
    <w:pPr>
      <w:keepNext/>
      <w:keepLines/>
      <w:widowControl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  <w:lang w:val="en-SG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49FC"/>
    <w:pPr>
      <w:keepNext/>
      <w:keepLines/>
      <w:widowControl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val="en-SG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49FC"/>
    <w:pPr>
      <w:keepNext/>
      <w:keepLines/>
      <w:widowControl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lang w:val="en-SG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49FC"/>
    <w:pPr>
      <w:keepNext/>
      <w:keepLines/>
      <w:widowControl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lang w:val="en-SG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49FC"/>
    <w:pPr>
      <w:keepNext/>
      <w:keepLines/>
      <w:widowControl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lang w:val="en-SG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49FC"/>
    <w:pPr>
      <w:keepNext/>
      <w:keepLines/>
      <w:widowControl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lang w:val="en-SG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49FC"/>
    <w:pPr>
      <w:keepNext/>
      <w:keepLines/>
      <w:widowControl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lang w:val="en-SG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5549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49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49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49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49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49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49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49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49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49FC"/>
    <w:pPr>
      <w:widowControl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SG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549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49FC"/>
    <w:pPr>
      <w:widowControl/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  <w:lang w:val="en-SG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549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49FC"/>
    <w:pPr>
      <w:widowControl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4"/>
      <w:lang w:val="en-SG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549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49FC"/>
    <w:pPr>
      <w:widowControl/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4"/>
      <w:lang w:val="en-SG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549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49F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4"/>
      <w:lang w:val="en-SG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49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49FC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qFormat/>
    <w:rsid w:val="005549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qFormat/>
    <w:rsid w:val="005549FC"/>
    <w:rPr>
      <w:rFonts w:ascii="Times New Roman" w:eastAsia="SimSun" w:hAnsi="Times New Roman" w:cs="Times New Roman"/>
      <w:sz w:val="18"/>
      <w:szCs w:val="18"/>
      <w:lang w:val="en-US"/>
      <w14:ligatures w14:val="none"/>
    </w:rPr>
  </w:style>
  <w:style w:type="paragraph" w:styleId="BodyText2">
    <w:name w:val="Body Text 2"/>
    <w:basedOn w:val="Normal"/>
    <w:link w:val="BodyText2Char"/>
    <w:qFormat/>
    <w:rsid w:val="00066DB0"/>
    <w:pPr>
      <w:jc w:val="center"/>
    </w:pPr>
    <w:rPr>
      <w:rFonts w:hAnsi="SimSun"/>
      <w:b/>
      <w:bCs/>
      <w:color w:val="000000"/>
      <w:u w:val="single"/>
    </w:rPr>
  </w:style>
  <w:style w:type="character" w:customStyle="1" w:styleId="BodyText2Char">
    <w:name w:val="Body Text 2 Char"/>
    <w:basedOn w:val="DefaultParagraphFont"/>
    <w:link w:val="BodyText2"/>
    <w:rsid w:val="00066DB0"/>
    <w:rPr>
      <w:rFonts w:ascii="Times New Roman" w:eastAsia="SimSun" w:hAnsi="SimSun" w:cs="Times New Roman"/>
      <w:b/>
      <w:bCs/>
      <w:color w:val="000000"/>
      <w:sz w:val="28"/>
      <w:u w:val="single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66DB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6DB0"/>
    <w:rPr>
      <w:rFonts w:ascii="Times New Roman" w:eastAsia="SimSun" w:hAnsi="Times New Roman" w:cs="Times New Roman"/>
      <w:sz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AB4556DC87F4EB4C3819E5CDD9D29" ma:contentTypeVersion="19" ma:contentTypeDescription="Create a new document." ma:contentTypeScope="" ma:versionID="26594217831507aaf1d83dc4d04eb8da">
  <xsd:schema xmlns:xsd="http://www.w3.org/2001/XMLSchema" xmlns:xs="http://www.w3.org/2001/XMLSchema" xmlns:p="http://schemas.microsoft.com/office/2006/metadata/properties" xmlns:ns2="f3b2dedf-f734-4089-bfd4-7a18970b11c7" xmlns:ns3="fbae087e-01f0-4762-9817-6c4665701ca4" targetNamespace="http://schemas.microsoft.com/office/2006/metadata/properties" ma:root="true" ma:fieldsID="0a74ad021cc7a6d80d04363698470ae7" ns2:_="" ns3:_="">
    <xsd:import namespace="f3b2dedf-f734-4089-bfd4-7a18970b11c7"/>
    <xsd:import namespace="fbae087e-01f0-4762-9817-6c466570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2dedf-f734-4089-bfd4-7a18970b1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37b7d3-016e-4e63-b26a-a2ebbe24b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e087e-01f0-4762-9817-6c466570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b06357-7268-4d14-af67-1a093db79f6b}" ma:internalName="TaxCatchAll" ma:showField="CatchAllData" ma:web="fbae087e-01f0-4762-9817-6c4665701c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b2dedf-f734-4089-bfd4-7a18970b11c7">
      <Terms xmlns="http://schemas.microsoft.com/office/infopath/2007/PartnerControls"/>
    </lcf76f155ced4ddcb4097134ff3c332f>
    <TaxCatchAll xmlns="fbae087e-01f0-4762-9817-6c4665701ca4" xsi:nil="true"/>
  </documentManagement>
</p:properties>
</file>

<file path=customXml/itemProps1.xml><?xml version="1.0" encoding="utf-8"?>
<ds:datastoreItem xmlns:ds="http://schemas.openxmlformats.org/officeDocument/2006/customXml" ds:itemID="{5DE00BE4-27EF-4773-9E55-1FFF24D5C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2dedf-f734-4089-bfd4-7a18970b11c7"/>
    <ds:schemaRef ds:uri="fbae087e-01f0-4762-9817-6c466570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579E9E-9C65-417F-8267-64EE0DD6B8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749092-BAF7-430B-97A4-68B3AFB92DBA}">
  <ds:schemaRefs>
    <ds:schemaRef ds:uri="http://schemas.microsoft.com/office/2006/metadata/properties"/>
    <ds:schemaRef ds:uri="http://schemas.microsoft.com/office/infopath/2007/PartnerControls"/>
    <ds:schemaRef ds:uri="f3b2dedf-f734-4089-bfd4-7a18970b11c7"/>
    <ds:schemaRef ds:uri="fbae087e-01f0-4762-9817-6c4665701c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Horizon IP Support</dc:creator>
  <cp:keywords/>
  <dc:description/>
  <cp:lastModifiedBy>Horizon IP Support</cp:lastModifiedBy>
  <cp:revision>2</cp:revision>
  <dcterms:created xsi:type="dcterms:W3CDTF">2026-01-09T06:48:00Z</dcterms:created>
  <dcterms:modified xsi:type="dcterms:W3CDTF">2026-01-09T06:48:00Z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f6a4fca2-bd33-430c-a3cf-f92dcf99f5cc</vt:lpwstr>
  </property>
  <property fmtid="{D5CDD505-2E9C-101B-9397-08002B2CF9AE}" pid="3" name="ContentTypeId">
    <vt:lpwstr>0x010100461AB4556DC87F4EB4C3819E5CDD9D29</vt:lpwstr>
  </property>
  <property fmtid="{D5CDD505-2E9C-101B-9397-08002B2CF9AE}" pid="4" name="MediaServiceImageTags">
    <vt:lpwstr/>
  </property>
</Properties>
</file>