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6DE50" w14:textId="77777777" w:rsidR="00611B62" w:rsidRPr="00012361" w:rsidRDefault="00611B62" w:rsidP="00611B6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 w:eastAsia="BatangChe"/>
          <w:b/>
          <w:noProof/>
          <w:snapToGrid/>
          <w:kern w:val="0"/>
          <w:sz w:val="24"/>
          <w:u w:val="single"/>
        </w:rPr>
      </w:pPr>
      <w:r w:rsidRPr="00012361">
        <w:rPr>
          <w:rFonts w:ascii="Times New Roman" w:eastAsia="BatangChe"/>
          <w:b/>
          <w:noProof/>
          <w:snapToGrid/>
          <w:kern w:val="0"/>
          <w:sz w:val="24"/>
          <w:u w:val="single"/>
        </w:rPr>
        <w:t>ABTRACT</w:t>
      </w:r>
    </w:p>
    <w:p w14:paraId="58BB9135" w14:textId="77777777" w:rsidR="00611B62" w:rsidRDefault="00611B62" w:rsidP="00611B62">
      <w:pPr>
        <w:tabs>
          <w:tab w:val="num" w:pos="0"/>
        </w:tabs>
        <w:wordWrap/>
        <w:autoSpaceDE/>
        <w:autoSpaceDN/>
        <w:adjustRightInd w:val="0"/>
        <w:rPr>
          <w:rFonts w:ascii="Times New Roman" w:eastAsia="BatangChe"/>
          <w:b/>
          <w:noProof/>
          <w:snapToGrid/>
          <w:kern w:val="0"/>
          <w:sz w:val="24"/>
        </w:rPr>
      </w:pPr>
    </w:p>
    <w:p w14:paraId="2EBE788B" w14:textId="77777777" w:rsidR="00611B62" w:rsidRDefault="00611B62" w:rsidP="00611B62">
      <w:pPr>
        <w:tabs>
          <w:tab w:val="num" w:pos="0"/>
        </w:tabs>
        <w:wordWrap/>
        <w:autoSpaceDE/>
        <w:autoSpaceDN/>
        <w:adjustRightInd w:val="0"/>
        <w:jc w:val="center"/>
        <w:rPr>
          <w:rFonts w:ascii="Times New Roman" w:eastAsia="BatangChe"/>
          <w:b/>
          <w:bCs/>
          <w:caps/>
          <w:noProof/>
          <w:snapToGrid/>
          <w:kern w:val="0"/>
          <w:sz w:val="24"/>
          <w:u w:val="single"/>
        </w:rPr>
      </w:pPr>
      <w:r w:rsidRPr="00012361">
        <w:rPr>
          <w:rFonts w:ascii="Times New Roman" w:eastAsia="BatangChe"/>
          <w:b/>
          <w:bCs/>
          <w:caps/>
          <w:noProof/>
          <w:snapToGrid/>
          <w:kern w:val="0"/>
          <w:sz w:val="24"/>
          <w:u w:val="single"/>
        </w:rPr>
        <w:t>Lightweight structure made of composite materials</w:t>
      </w:r>
    </w:p>
    <w:p w14:paraId="5C23419D" w14:textId="77777777" w:rsidR="00611B62" w:rsidRPr="002812A9" w:rsidRDefault="00611B62" w:rsidP="00611B6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b/>
          <w:sz w:val="24"/>
        </w:rPr>
      </w:pPr>
    </w:p>
    <w:p w14:paraId="3D4A3549" w14:textId="202EFC49" w:rsidR="00611B62" w:rsidRDefault="00611B62" w:rsidP="00611B62">
      <w:pPr>
        <w:tabs>
          <w:tab w:val="num" w:pos="0"/>
        </w:tabs>
        <w:wordWrap/>
        <w:autoSpaceDE/>
        <w:autoSpaceDN/>
        <w:adjustRightInd w:val="0"/>
        <w:rPr>
          <w:rFonts w:ascii="Times New Roman"/>
          <w:sz w:val="24"/>
        </w:rPr>
      </w:pPr>
      <w:r w:rsidRPr="002812A9">
        <w:rPr>
          <w:rFonts w:ascii="Times New Roman" w:eastAsia="BatangChe"/>
          <w:noProof/>
          <w:snapToGrid/>
          <w:kern w:val="0"/>
          <w:sz w:val="24"/>
        </w:rPr>
        <w:tab/>
      </w:r>
      <w:r w:rsidRPr="00506212">
        <w:rPr>
          <w:rFonts w:ascii="Times New Roman"/>
          <w:sz w:val="24"/>
        </w:rPr>
        <w:t xml:space="preserve">A lightweight structure made of a composite material is disclosed, </w:t>
      </w:r>
      <w:r>
        <w:rPr>
          <w:rFonts w:ascii="Times New Roman" w:hint="eastAsia"/>
          <w:sz w:val="24"/>
        </w:rPr>
        <w:t xml:space="preserve">the </w:t>
      </w:r>
      <w:r w:rsidRPr="00B74A7E">
        <w:rPr>
          <w:rFonts w:ascii="Times New Roman"/>
          <w:sz w:val="24"/>
        </w:rPr>
        <w:t xml:space="preserve">lightweight structure </w:t>
      </w:r>
      <w:r>
        <w:rPr>
          <w:rFonts w:ascii="Times New Roman" w:hint="eastAsia"/>
          <w:sz w:val="24"/>
        </w:rPr>
        <w:t>includes</w:t>
      </w:r>
      <w:r w:rsidRPr="00B74A7E">
        <w:rPr>
          <w:rFonts w:ascii="Times New Roman" w:hint="eastAsia"/>
          <w:sz w:val="24"/>
        </w:rPr>
        <w:t xml:space="preserve"> a </w:t>
      </w:r>
      <w:r w:rsidRPr="00B74A7E">
        <w:rPr>
          <w:rFonts w:ascii="Times New Roman"/>
          <w:sz w:val="24"/>
        </w:rPr>
        <w:t>multi-structural material</w:t>
      </w:r>
      <w:r w:rsidRPr="00B74A7E">
        <w:rPr>
          <w:rFonts w:ascii="Times New Roman" w:hint="eastAsia"/>
          <w:sz w:val="24"/>
        </w:rPr>
        <w:t xml:space="preserve"> including a plurality of unit </w:t>
      </w:r>
      <w:r w:rsidRPr="00B74A7E">
        <w:rPr>
          <w:rFonts w:ascii="Times New Roman"/>
          <w:sz w:val="24"/>
        </w:rPr>
        <w:t>structure</w:t>
      </w:r>
      <w:r w:rsidRPr="00B74A7E">
        <w:rPr>
          <w:rFonts w:ascii="Times New Roman" w:hint="eastAsia"/>
          <w:sz w:val="24"/>
        </w:rPr>
        <w:t xml:space="preserve"> bodies arranged sequentially in a width direction,</w:t>
      </w:r>
      <w:r>
        <w:rPr>
          <w:rFonts w:ascii="Times New Roman" w:hint="eastAsia"/>
          <w:sz w:val="24"/>
        </w:rPr>
        <w:t xml:space="preserve"> in which </w:t>
      </w:r>
      <w:r w:rsidRPr="00B74A7E">
        <w:rPr>
          <w:rFonts w:ascii="Times New Roman" w:hint="eastAsia"/>
          <w:sz w:val="24"/>
        </w:rPr>
        <w:t xml:space="preserve">each unit </w:t>
      </w:r>
      <w:r w:rsidRPr="00B74A7E">
        <w:rPr>
          <w:rFonts w:ascii="Times New Roman"/>
          <w:sz w:val="24"/>
        </w:rPr>
        <w:t>structure</w:t>
      </w:r>
      <w:r w:rsidRPr="00B74A7E">
        <w:rPr>
          <w:rFonts w:ascii="Times New Roman" w:hint="eastAsia"/>
          <w:sz w:val="24"/>
        </w:rPr>
        <w:t xml:space="preserve"> body includes </w:t>
      </w:r>
      <w:r w:rsidRPr="00B74A7E">
        <w:rPr>
          <w:rFonts w:ascii="Times New Roman"/>
          <w:sz w:val="24"/>
        </w:rPr>
        <w:t>a metallic upper plate</w:t>
      </w:r>
      <w:r w:rsidRPr="00B74A7E">
        <w:rPr>
          <w:rFonts w:ascii="Times New Roman" w:hint="eastAsia"/>
          <w:sz w:val="24"/>
        </w:rPr>
        <w:t xml:space="preserve">, </w:t>
      </w:r>
      <w:r w:rsidRPr="00B74A7E">
        <w:rPr>
          <w:rFonts w:ascii="Times New Roman"/>
          <w:sz w:val="24"/>
        </w:rPr>
        <w:t xml:space="preserve">a metallic lower plate disposed </w:t>
      </w:r>
      <w:r w:rsidRPr="00B74A7E">
        <w:rPr>
          <w:rFonts w:ascii="Times New Roman" w:hint="eastAsia"/>
          <w:sz w:val="24"/>
        </w:rPr>
        <w:t xml:space="preserve">apart </w:t>
      </w:r>
      <w:r w:rsidRPr="00B74A7E">
        <w:rPr>
          <w:rFonts w:ascii="Times New Roman"/>
          <w:sz w:val="24"/>
        </w:rPr>
        <w:t>from the upper plate</w:t>
      </w:r>
      <w:r w:rsidRPr="00B74A7E">
        <w:rPr>
          <w:rFonts w:ascii="Times New Roman" w:hint="eastAsia"/>
          <w:sz w:val="24"/>
        </w:rPr>
        <w:t xml:space="preserve"> by a </w:t>
      </w:r>
      <w:r w:rsidRPr="00B74A7E">
        <w:rPr>
          <w:rFonts w:ascii="Times New Roman"/>
          <w:sz w:val="24"/>
        </w:rPr>
        <w:t>predetermine</w:t>
      </w:r>
      <w:r>
        <w:rPr>
          <w:rFonts w:ascii="Times New Roman" w:hint="eastAsia"/>
          <w:sz w:val="24"/>
        </w:rPr>
        <w:t>d</w:t>
      </w:r>
      <w:r w:rsidRPr="00B74A7E">
        <w:rPr>
          <w:rFonts w:ascii="Times New Roman" w:hint="eastAsia"/>
          <w:sz w:val="24"/>
        </w:rPr>
        <w:t xml:space="preserve"> gap,</w:t>
      </w:r>
      <w:r w:rsidRPr="00B74A7E">
        <w:rPr>
          <w:rFonts w:ascii="Times New Roman"/>
          <w:sz w:val="24"/>
        </w:rPr>
        <w:t xml:space="preserve"> and</w:t>
      </w:r>
      <w:r w:rsidRPr="00B74A7E">
        <w:rPr>
          <w:rFonts w:ascii="Times New Roman" w:hint="eastAsia"/>
          <w:sz w:val="24"/>
        </w:rPr>
        <w:t xml:space="preserve"> </w:t>
      </w:r>
      <w:r w:rsidRPr="00B74A7E">
        <w:rPr>
          <w:rFonts w:ascii="Times New Roman"/>
          <w:sz w:val="24"/>
        </w:rPr>
        <w:t>a core layer formed between the upper plate and the lower plate and made of non-foaming polymer, and</w:t>
      </w:r>
      <w:r>
        <w:rPr>
          <w:rFonts w:ascii="Times New Roman" w:hint="eastAsia"/>
          <w:sz w:val="24"/>
        </w:rPr>
        <w:t xml:space="preserve"> </w:t>
      </w:r>
      <w:r w:rsidRPr="00B74A7E">
        <w:rPr>
          <w:rFonts w:ascii="Times New Roman" w:hint="eastAsia"/>
          <w:sz w:val="24"/>
        </w:rPr>
        <w:t xml:space="preserve">the unit </w:t>
      </w:r>
      <w:r w:rsidRPr="00B74A7E">
        <w:rPr>
          <w:rFonts w:ascii="Times New Roman"/>
          <w:sz w:val="24"/>
        </w:rPr>
        <w:t>structure</w:t>
      </w:r>
      <w:r w:rsidRPr="00B74A7E">
        <w:rPr>
          <w:rFonts w:ascii="Times New Roman" w:hint="eastAsia"/>
          <w:sz w:val="24"/>
        </w:rPr>
        <w:t xml:space="preserve"> body </w:t>
      </w:r>
      <w:r w:rsidRPr="00B74A7E">
        <w:rPr>
          <w:rFonts w:ascii="Times New Roman"/>
          <w:sz w:val="24"/>
        </w:rPr>
        <w:t>includ</w:t>
      </w:r>
      <w:r w:rsidRPr="00B74A7E">
        <w:rPr>
          <w:rFonts w:ascii="Times New Roman" w:hint="eastAsia"/>
          <w:sz w:val="24"/>
        </w:rPr>
        <w:t>es</w:t>
      </w:r>
      <w:r w:rsidRPr="00B74A7E">
        <w:rPr>
          <w:rFonts w:ascii="Times New Roman"/>
          <w:sz w:val="24"/>
        </w:rPr>
        <w:t xml:space="preserve"> a bending structure in which both ends along </w:t>
      </w:r>
      <w:r w:rsidRPr="00B74A7E">
        <w:rPr>
          <w:rFonts w:ascii="Times New Roman" w:hint="eastAsia"/>
          <w:sz w:val="24"/>
        </w:rPr>
        <w:t>a</w:t>
      </w:r>
      <w:r w:rsidRPr="00B74A7E">
        <w:rPr>
          <w:rFonts w:ascii="Times New Roman"/>
          <w:sz w:val="24"/>
        </w:rPr>
        <w:t xml:space="preserve"> width direction of </w:t>
      </w:r>
      <w:r>
        <w:rPr>
          <w:rFonts w:ascii="Times New Roman" w:hint="eastAsia"/>
          <w:sz w:val="24"/>
        </w:rPr>
        <w:t>an</w:t>
      </w:r>
      <w:r w:rsidRPr="00B74A7E">
        <w:rPr>
          <w:rFonts w:ascii="Times New Roman"/>
          <w:sz w:val="24"/>
        </w:rPr>
        <w:t xml:space="preserve"> entire structure are bent downward</w:t>
      </w:r>
      <w:r w:rsidRPr="00B74A7E">
        <w:rPr>
          <w:rFonts w:ascii="Times New Roman" w:hint="eastAsia"/>
          <w:sz w:val="24"/>
        </w:rPr>
        <w:t xml:space="preserve"> and include </w:t>
      </w:r>
      <w:r w:rsidRPr="00B74A7E">
        <w:rPr>
          <w:rFonts w:ascii="Times New Roman"/>
          <w:sz w:val="24"/>
        </w:rPr>
        <w:t>a “</w:t>
      </w:r>
      <w:r w:rsidRPr="00B74A7E">
        <w:rPr>
          <w:rFonts w:ascii="Times New Roman"/>
          <w:sz w:val="24"/>
        </w:rPr>
        <w:t>ㄷ</w:t>
      </w:r>
      <w:r w:rsidRPr="00B74A7E">
        <w:rPr>
          <w:rFonts w:ascii="Times New Roman"/>
          <w:sz w:val="24"/>
        </w:rPr>
        <w:t>” shaped cross-sectional structure.</w:t>
      </w:r>
    </w:p>
    <w:sectPr w:rsidR="00611B62" w:rsidSect="00611B62">
      <w:headerReference w:type="default" r:id="rId6"/>
      <w:footerReference w:type="even" r:id="rId7"/>
      <w:footerReference w:type="default" r:id="rId8"/>
      <w:pgSz w:w="11908" w:h="16833" w:code="9"/>
      <w:pgMar w:top="1985" w:right="1701" w:bottom="1701" w:left="1701" w:header="851" w:footer="992" w:gutter="0"/>
      <w:cols w:space="720"/>
      <w:noEndnote/>
      <w:docGrid w:type="lines" w:linePitch="5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8F06" w14:textId="77777777" w:rsidR="00C60ADF" w:rsidRDefault="00C60ADF" w:rsidP="00611B62">
      <w:r>
        <w:separator/>
      </w:r>
    </w:p>
  </w:endnote>
  <w:endnote w:type="continuationSeparator" w:id="0">
    <w:p w14:paraId="38292ECA" w14:textId="77777777" w:rsidR="00C60ADF" w:rsidRDefault="00C60ADF" w:rsidP="0061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55EE" w14:textId="77777777" w:rsidR="00000000" w:rsidRDefault="0000000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8B63F5" w14:textId="77777777"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07D4D" w14:textId="77777777" w:rsidR="00000000" w:rsidRPr="00D15A52" w:rsidRDefault="00000000" w:rsidP="00D15A52">
    <w:pPr>
      <w:pStyle w:val="Footer"/>
      <w:jc w:val="center"/>
      <w:rPr>
        <w:rFonts w:ascii="Times New Roman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1421E" w14:textId="77777777" w:rsidR="00C60ADF" w:rsidRDefault="00C60ADF" w:rsidP="00611B62">
      <w:r>
        <w:separator/>
      </w:r>
    </w:p>
  </w:footnote>
  <w:footnote w:type="continuationSeparator" w:id="0">
    <w:p w14:paraId="35372430" w14:textId="77777777" w:rsidR="00C60ADF" w:rsidRDefault="00C60ADF" w:rsidP="00611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3A3E4" w14:textId="08B154EB" w:rsidR="00000000" w:rsidRDefault="00611B62" w:rsidP="00611B62">
    <w:pPr>
      <w:pStyle w:val="Header"/>
      <w:jc w:val="center"/>
    </w:pPr>
    <w:r>
      <w:rPr>
        <w:rFonts w:ascii="Times New Roman"/>
        <w:sz w:val="24"/>
      </w:rPr>
      <w:t>49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B62"/>
    <w:rsid w:val="00152283"/>
    <w:rsid w:val="00611B62"/>
    <w:rsid w:val="00C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5167B"/>
  <w15:chartTrackingRefBased/>
  <w15:docId w15:val="{189EBF11-71B1-407D-B9D7-12281FA0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MY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1B62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1B62"/>
    <w:pPr>
      <w:keepNext/>
      <w:keepLines/>
      <w:widowControl/>
      <w:wordWrap/>
      <w:autoSpaceDE/>
      <w:autoSpaceDN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sz w:val="40"/>
      <w:szCs w:val="40"/>
      <w:lang w:val="en-MY"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sz w:val="32"/>
      <w:szCs w:val="32"/>
      <w:lang w:val="en-MY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sz w:val="28"/>
      <w:szCs w:val="28"/>
      <w:lang w:val="en-MY"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sz w:val="24"/>
      <w:lang w:val="en-MY"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sz w:val="24"/>
      <w:lang w:val="en-MY"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sz w:val="24"/>
      <w:lang w:val="en-MY"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sz w:val="24"/>
      <w:lang w:val="en-MY"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sz w:val="24"/>
      <w:lang w:val="en-MY"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1B62"/>
    <w:pPr>
      <w:keepNext/>
      <w:keepLines/>
      <w:widowControl/>
      <w:wordWrap/>
      <w:autoSpaceDE/>
      <w:autoSpaceDN/>
      <w:spacing w:line="278" w:lineRule="auto"/>
      <w:jc w:val="left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sz w:val="24"/>
      <w:lang w:val="en-MY"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1B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1B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1B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1B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1B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1B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1B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1B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1B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1B62"/>
    <w:pPr>
      <w:widowControl/>
      <w:wordWrap/>
      <w:autoSpaceDE/>
      <w:autoSpaceDN/>
      <w:spacing w:after="80"/>
      <w:contextualSpacing/>
      <w:jc w:val="left"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en-MY"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11B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1B62"/>
    <w:pPr>
      <w:widowControl/>
      <w:numPr>
        <w:ilvl w:val="1"/>
      </w:numPr>
      <w:wordWrap/>
      <w:autoSpaceDE/>
      <w:autoSpaceDN/>
      <w:spacing w:after="160" w:line="278" w:lineRule="auto"/>
      <w:jc w:val="left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sz w:val="28"/>
      <w:szCs w:val="28"/>
      <w:lang w:val="en-MY"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11B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1B62"/>
    <w:pPr>
      <w:widowControl/>
      <w:wordWrap/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snapToGrid/>
      <w:color w:val="404040" w:themeColor="text1" w:themeTint="BF"/>
      <w:sz w:val="24"/>
      <w:lang w:val="en-MY"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11B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1B62"/>
    <w:pPr>
      <w:widowControl/>
      <w:wordWrap/>
      <w:autoSpaceDE/>
      <w:autoSpaceDN/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napToGrid/>
      <w:sz w:val="24"/>
      <w:lang w:val="en-MY"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11B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1B6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wordWrap/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snapToGrid/>
      <w:color w:val="0F4761" w:themeColor="accent1" w:themeShade="BF"/>
      <w:sz w:val="24"/>
      <w:lang w:val="en-MY"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1B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1B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rsid w:val="00611B62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11B62"/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paragraph" w:styleId="Footer">
    <w:name w:val="footer"/>
    <w:basedOn w:val="Normal"/>
    <w:link w:val="FooterChar"/>
    <w:uiPriority w:val="99"/>
    <w:rsid w:val="00611B62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11B62"/>
    <w:rPr>
      <w:rFonts w:ascii="Batang" w:eastAsia="Batang" w:hAnsi="Times New Roman" w:cs="Times New Roman"/>
      <w:snapToGrid w:val="0"/>
      <w:sz w:val="20"/>
      <w:lang w:val="en-US" w:eastAsia="ko-KR"/>
      <w14:ligatures w14:val="none"/>
    </w:rPr>
  </w:style>
  <w:style w:type="character" w:styleId="PageNumber">
    <w:name w:val="page number"/>
    <w:rsid w:val="00611B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618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Abbas Ngan</dc:creator>
  <cp:keywords/>
  <dc:description/>
  <cp:lastModifiedBy>Abbas Ngan</cp:lastModifiedBy>
  <cp:revision>1</cp:revision>
  <cp:lastPrinted>2025-01-03T02:11:00Z</cp:lastPrinted>
  <dcterms:created xsi:type="dcterms:W3CDTF">2025-01-03T02:04:00Z</dcterms:created>
  <dcterms:modified xsi:type="dcterms:W3CDTF">2025-01-03T02:13:00Z</dcterms:modified>
</cp:coreProperties>
</file>